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D2" w:rsidRPr="000675D2" w:rsidRDefault="000675D2" w:rsidP="000675D2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675D2">
        <w:rPr>
          <w:rFonts w:ascii="Times New Roman" w:hAnsi="Times New Roman" w:cs="Times New Roman"/>
          <w:b/>
          <w:sz w:val="27"/>
          <w:szCs w:val="27"/>
        </w:rPr>
        <w:t xml:space="preserve">Информация и плакаты социальной рекламы, рекомендуемые для                     размещения на сайтах Управления образования, сайтах образовательной               организации, родительских социальных группах. </w:t>
      </w:r>
    </w:p>
    <w:p w:rsidR="000675D2" w:rsidRPr="000675D2" w:rsidRDefault="000675D2" w:rsidP="000675D2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675D2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b/>
          <w:sz w:val="27"/>
          <w:szCs w:val="27"/>
        </w:rPr>
        <w:t xml:space="preserve">Уважаемые родители!  </w:t>
      </w:r>
      <w:r w:rsidRPr="000675D2">
        <w:rPr>
          <w:rFonts w:ascii="Times New Roman" w:hAnsi="Times New Roman" w:cs="Times New Roman"/>
          <w:sz w:val="27"/>
          <w:szCs w:val="27"/>
        </w:rPr>
        <w:t xml:space="preserve">Дети являются самой чувствительной                      категорией участников дорожного движения, их психологические                           возрастные особенности (импульсивность, спонтанность, рассеянное                     внимание, недостаток личного опыта, способности к предвидению и                          прогнозированию) часто приводят к формированию неустойчивых навыков                        поведения на дороге, что позволяет отнести их к категории участников                  дорожного движения с повышенным риском. Обучайте детей умению                    ориентироваться в дорожной ситуации, воспитывайте потребность быть                  дисциплинированными, осторожными и осмотрительными на дороге.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По статистике наезд на пешеходов – один из самых распространенных                   видов дорожно-транспортных происшествий. Основная доля наездов со                      смертельным исходом приходится на темное время суток, когда водитель  не в состоянии увидеть вышедших на проезжую часть людей.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0675D2">
        <w:rPr>
          <w:rFonts w:ascii="Times New Roman" w:hAnsi="Times New Roman" w:cs="Times New Roman"/>
          <w:sz w:val="27"/>
          <w:szCs w:val="27"/>
        </w:rPr>
        <w:t>Световозвращающие</w:t>
      </w:r>
      <w:proofErr w:type="spellEnd"/>
      <w:r w:rsidRPr="000675D2">
        <w:rPr>
          <w:rFonts w:ascii="Times New Roman" w:hAnsi="Times New Roman" w:cs="Times New Roman"/>
          <w:sz w:val="27"/>
          <w:szCs w:val="27"/>
        </w:rPr>
        <w:t xml:space="preserve"> элементы повышают видимость пешеходов на                             неосвещенной дороге и значительно снижают риск возникновения                            дорожно-транспортных происшествий с их участием.  При движении с ближним светом фар водитель автомобиля способен увидеть пешехода на дороге на                        расстоянии 25-50 метров. Если пешеход применяет </w:t>
      </w:r>
      <w:proofErr w:type="spellStart"/>
      <w:r w:rsidRPr="000675D2">
        <w:rPr>
          <w:rFonts w:ascii="Times New Roman" w:hAnsi="Times New Roman" w:cs="Times New Roman"/>
          <w:sz w:val="27"/>
          <w:szCs w:val="27"/>
        </w:rPr>
        <w:t>световозвращатель</w:t>
      </w:r>
      <w:proofErr w:type="spellEnd"/>
      <w:r w:rsidRPr="000675D2">
        <w:rPr>
          <w:rFonts w:ascii="Times New Roman" w:hAnsi="Times New Roman" w:cs="Times New Roman"/>
          <w:sz w:val="27"/>
          <w:szCs w:val="27"/>
        </w:rPr>
        <w:t xml:space="preserve">, то это расстояние увеличивается до 150-200 метров. Таким образом,                                                </w:t>
      </w:r>
      <w:proofErr w:type="spellStart"/>
      <w:r w:rsidRPr="000675D2">
        <w:rPr>
          <w:rFonts w:ascii="Times New Roman" w:hAnsi="Times New Roman" w:cs="Times New Roman"/>
          <w:sz w:val="27"/>
          <w:szCs w:val="27"/>
        </w:rPr>
        <w:t>световозвращающие</w:t>
      </w:r>
      <w:proofErr w:type="spellEnd"/>
      <w:r w:rsidRPr="000675D2">
        <w:rPr>
          <w:rFonts w:ascii="Times New Roman" w:hAnsi="Times New Roman" w:cs="Times New Roman"/>
          <w:sz w:val="27"/>
          <w:szCs w:val="27"/>
        </w:rPr>
        <w:t xml:space="preserve"> элементы в 6 раз снижают риск наезда на пешеходов в                  темное время суток. </w:t>
      </w:r>
    </w:p>
    <w:p w:rsidR="000675D2" w:rsidRPr="000675D2" w:rsidRDefault="000675D2" w:rsidP="000675D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ab/>
        <w:t xml:space="preserve">В целях профилактики и предотвращения детского                                           дорожно-транспортного травматизма, рекомендуем Вам обеспечить детей                        </w:t>
      </w:r>
      <w:proofErr w:type="spellStart"/>
      <w:r w:rsidRPr="000675D2">
        <w:rPr>
          <w:rFonts w:ascii="Times New Roman" w:hAnsi="Times New Roman" w:cs="Times New Roman"/>
          <w:sz w:val="27"/>
          <w:szCs w:val="27"/>
        </w:rPr>
        <w:t>световозвращающими</w:t>
      </w:r>
      <w:proofErr w:type="spellEnd"/>
      <w:r w:rsidRPr="000675D2">
        <w:rPr>
          <w:rFonts w:ascii="Times New Roman" w:hAnsi="Times New Roman" w:cs="Times New Roman"/>
          <w:sz w:val="27"/>
          <w:szCs w:val="27"/>
        </w:rPr>
        <w:t xml:space="preserve"> элементами.</w:t>
      </w:r>
    </w:p>
    <w:p w:rsidR="000675D2" w:rsidRPr="000675D2" w:rsidRDefault="000675D2" w:rsidP="000675D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ab/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6029325" cy="8486775"/>
            <wp:effectExtent l="19050" t="0" r="9525" b="0"/>
            <wp:docPr id="1" name="Рисунок 1" descr="C:\Windows\system32\config\systemprofile\Desktop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indows\system32\config\systemprofile\Desktop\image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29325" cy="7848600"/>
            <wp:effectExtent l="19050" t="0" r="9525" b="0"/>
            <wp:docPr id="2" name="Рисунок 1" descr="C:\Windows\system32\config\systemprofile\Desktop\2020-12-23-11-0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indows\system32\config\systemprofile\Desktop\2020-12-23-11-02-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6038850" cy="4010025"/>
            <wp:effectExtent l="19050" t="0" r="0" b="0"/>
            <wp:docPr id="3" name="Рисунок 2" descr="C:\Windows\system32\config\systemprofile\Desktop\2020-12-25-10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Windows\system32\config\systemprofile\Desktop\2020-12-25-10-13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29325" cy="3990975"/>
            <wp:effectExtent l="19050" t="0" r="9525" b="0"/>
            <wp:docPr id="4" name="Рисунок 5" descr="C:\Windows\System32\config\systemprofile\Desktop\lg!3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Windows\System32\config\systemprofile\Desktop\lg!3u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38850" cy="4257675"/>
            <wp:effectExtent l="19050" t="0" r="0" b="0"/>
            <wp:docPr id="5" name="Рисунок 3" descr="C:\Windows\system32\config\systemprofile\Desktop\kak_stat_vidi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Windows\system32\config\systemprofile\Desktop\kak_stat_vidimy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29325" cy="3352800"/>
            <wp:effectExtent l="19050" t="0" r="9525" b="0"/>
            <wp:docPr id="6" name="Рисунок 4" descr="C:\Windows\system32\config\systemprofile\Desktop\bannerbezspons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Windows\system32\config\systemprofile\Desktop\bannerbezsponsor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675D2">
        <w:rPr>
          <w:rFonts w:ascii="Times New Roman" w:hAnsi="Times New Roman" w:cs="Times New Roman"/>
          <w:b/>
          <w:sz w:val="27"/>
          <w:szCs w:val="27"/>
        </w:rPr>
        <w:lastRenderedPageBreak/>
        <w:t>Правила перевозки детей</w:t>
      </w:r>
    </w:p>
    <w:p w:rsidR="000675D2" w:rsidRPr="000675D2" w:rsidRDefault="000675D2" w:rsidP="000675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Дети – самые важные пассажиры и за их безопасность ответственность                несут родители.  Одним из проявлений заботы о ребенке является его                   комфортная и безопасная перевозка в автомобиле. Использование детского                 удерживающего устройства – это проявление любви к ребенку, простое и                      каждодневное.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 Госавтоинспекция напоминает родителям, что согласно п. 22.9 ПДД РФ, перевозка детей в возрасте младше 7 лет, должна осуществляться с                    помощью детских удерживающих систем (устройств), соответствующих весу и возрасту ребенка.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Перевозка детей в возрасте от 7 до 11 лет (включительно), должна                        осуществляться с использованием детских удерживающих устройств,                           соответствующих весу и росту ребенка или с использованием ремней                    безопасности, а на переднем сиденье легкового автомобиля – только с                    использованием детских удерживающих устройств.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Установка в легковом автомобиле и кабине грузового автомобиля                         детских удерживающих систем (устройств) и размещение в них детей                         должны осуществляться в соответствии с руководством по эксплуатации                            указанных систем.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Нахождение в детском удерживающем устройстве втрое повышает шанс ребенка выжить в </w:t>
      </w:r>
      <w:proofErr w:type="spellStart"/>
      <w:r w:rsidRPr="000675D2">
        <w:rPr>
          <w:rFonts w:ascii="Times New Roman" w:hAnsi="Times New Roman" w:cs="Times New Roman"/>
          <w:sz w:val="27"/>
          <w:szCs w:val="27"/>
        </w:rPr>
        <w:t>автоаварии</w:t>
      </w:r>
      <w:proofErr w:type="spellEnd"/>
      <w:r w:rsidRPr="000675D2">
        <w:rPr>
          <w:rFonts w:ascii="Times New Roman" w:hAnsi="Times New Roman" w:cs="Times New Roman"/>
          <w:sz w:val="27"/>
          <w:szCs w:val="27"/>
        </w:rPr>
        <w:t xml:space="preserve">. Из соображений безопасности,                             Госавтоинспекция рекомендует перевозить ребенка в возрасте до 11 лет как      можно дольше в автомобиле именно с использованием детского                           удерживающего устройства, обеспечивая тем самым наиболее безопасные                        условия.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 xml:space="preserve">При столкновении на скорости 50 км/ч, не пристегнутый ребенок                  может получить такие же травмы, как если бы он упал с высоты 4 этажа. Вес                ребенка в момент столкновения или резкого торможения увеличивается в               30 раз, поэтому удержать ребенка на руках в случае дорожно-транспортного           происшествия, у родителей практически нет шансов. </w:t>
      </w:r>
    </w:p>
    <w:p w:rsidR="000675D2" w:rsidRPr="000675D2" w:rsidRDefault="000675D2" w:rsidP="00067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sz w:val="27"/>
          <w:szCs w:val="27"/>
        </w:rPr>
        <w:t>Отделение Госавтоинспекции МО МВД России «Гусь-Хрустальный»                      напоминает, что для того, чтобы поездка с ребенком прошла комфортно и                  безопасно необходимо: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Правильно установить в автомобиле </w:t>
      </w:r>
      <w:proofErr w:type="spellStart"/>
      <w:r w:rsidRPr="000675D2">
        <w:rPr>
          <w:sz w:val="27"/>
          <w:szCs w:val="27"/>
        </w:rPr>
        <w:t>автокресло</w:t>
      </w:r>
      <w:proofErr w:type="spellEnd"/>
      <w:r w:rsidRPr="000675D2">
        <w:rPr>
          <w:sz w:val="27"/>
          <w:szCs w:val="27"/>
        </w:rPr>
        <w:t xml:space="preserve">, </w:t>
      </w:r>
      <w:proofErr w:type="gramStart"/>
      <w:r w:rsidRPr="000675D2">
        <w:rPr>
          <w:sz w:val="27"/>
          <w:szCs w:val="27"/>
        </w:rPr>
        <w:t>соответствующее</w:t>
      </w:r>
      <w:proofErr w:type="gramEnd"/>
      <w:r w:rsidRPr="000675D2">
        <w:rPr>
          <w:sz w:val="27"/>
          <w:szCs w:val="27"/>
        </w:rPr>
        <w:t xml:space="preserve">           росту и весу малыша.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Одеть ребенка в удобную одежду, которая защищает кожу ребенка от контакта с ремнями безопасности; 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>Заблокировать работу задних стеклоподъемников и дверей                            (перевести замки в «детский режим»);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>Отключить подушку безопасности в случае перевозки ребенка на                    переднем сиденье;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Спланировать свой маршрут с ребенком заранее. Спешка, которая           провоцирует на обгон и превышение скорости, часто возникает из-за того, что водитель выезжает не вовремя.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lastRenderedPageBreak/>
        <w:t xml:space="preserve">Продумать, перед поездкой, чем занять ребенка в дороге. Игрушки должны быть из мягких материалов и не должны иметь мелких и острых                     предметов.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Не позволять ребенку отвлекать водителя. Если ребенок начал                  плакать – не пытайтесь его успокоить во время управления автомобилем – это не безопасно. Выберите подходящее место для остановки, припаркуйтесь и только после этого уделите внимание ребенку.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>Осуществляйте посадку и высадку детей из автомобиля со стороны тротуара, а не со стороны проезжей части;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Не соглашайтесь подвести чужих детей (например, забирая из                   детского сада, школы или секции), если </w:t>
      </w:r>
      <w:proofErr w:type="gramStart"/>
      <w:r w:rsidRPr="000675D2">
        <w:rPr>
          <w:sz w:val="27"/>
          <w:szCs w:val="27"/>
        </w:rPr>
        <w:t>отдельное</w:t>
      </w:r>
      <w:proofErr w:type="gramEnd"/>
      <w:r w:rsidRPr="000675D2">
        <w:rPr>
          <w:sz w:val="27"/>
          <w:szCs w:val="27"/>
        </w:rPr>
        <w:t xml:space="preserve"> детское </w:t>
      </w:r>
      <w:proofErr w:type="spellStart"/>
      <w:r w:rsidRPr="000675D2">
        <w:rPr>
          <w:sz w:val="27"/>
          <w:szCs w:val="27"/>
        </w:rPr>
        <w:t>автокресло</w:t>
      </w:r>
      <w:proofErr w:type="spellEnd"/>
      <w:r w:rsidRPr="000675D2">
        <w:rPr>
          <w:sz w:val="27"/>
          <w:szCs w:val="27"/>
        </w:rPr>
        <w:t xml:space="preserve"> для них не предусмотрено.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Заказывая такси по телефону или через приложения, укажите, что                  одним из пассажиров будет ребенок. Если по какой-то причине                            водитель приедет без </w:t>
      </w:r>
      <w:proofErr w:type="spellStart"/>
      <w:r w:rsidRPr="000675D2">
        <w:rPr>
          <w:sz w:val="27"/>
          <w:szCs w:val="27"/>
        </w:rPr>
        <w:t>автокресла</w:t>
      </w:r>
      <w:proofErr w:type="spellEnd"/>
      <w:r w:rsidRPr="000675D2">
        <w:rPr>
          <w:sz w:val="27"/>
          <w:szCs w:val="27"/>
        </w:rPr>
        <w:t xml:space="preserve"> – откажитесь от поездки, опасной для жизни и здоровья ребенка;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Используйте безопасные удерживающие устройства для перевозки               детей. Кроме представленных в магазинах детских удерживающих устройств, в магазинах продаются адаптеры («треугольники»). При ДТП адаптеры оказывают слишком высокие нагрузки на брюшную полость ребенка, практически врезаясь в нее, что приводит к  </w:t>
      </w:r>
      <w:proofErr w:type="spellStart"/>
      <w:r w:rsidRPr="000675D2">
        <w:rPr>
          <w:sz w:val="27"/>
          <w:szCs w:val="27"/>
        </w:rPr>
        <w:t>травмированию</w:t>
      </w:r>
      <w:proofErr w:type="spellEnd"/>
      <w:r w:rsidRPr="000675D2">
        <w:rPr>
          <w:sz w:val="27"/>
          <w:szCs w:val="27"/>
        </w:rPr>
        <w:t xml:space="preserve"> внутренних органов. Не экономьте на безопасности своего ребенка. </w:t>
      </w:r>
    </w:p>
    <w:p w:rsidR="000675D2" w:rsidRPr="000675D2" w:rsidRDefault="000675D2" w:rsidP="000675D2">
      <w:pPr>
        <w:pStyle w:val="a3"/>
        <w:numPr>
          <w:ilvl w:val="0"/>
          <w:numId w:val="1"/>
        </w:numPr>
        <w:overflowPunct/>
        <w:autoSpaceDE/>
        <w:autoSpaceDN/>
        <w:adjustRightInd/>
        <w:ind w:left="0" w:firstLine="709"/>
        <w:contextualSpacing/>
        <w:jc w:val="both"/>
        <w:textAlignment w:val="auto"/>
        <w:rPr>
          <w:sz w:val="27"/>
          <w:szCs w:val="27"/>
        </w:rPr>
      </w:pPr>
      <w:r w:rsidRPr="000675D2">
        <w:rPr>
          <w:sz w:val="27"/>
          <w:szCs w:val="27"/>
        </w:rPr>
        <w:t xml:space="preserve">Пересмотрите манеру вождения автомобиля, исключите управление транспортным средством в состоянии опьянения, откажитесь от опасного                       маневрирования,  соблюдайте  скоростной режим, правила обгона, соблюдайте дистанцию и боковой интервал.  </w:t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6038850" cy="4019550"/>
            <wp:effectExtent l="19050" t="0" r="0" b="0"/>
            <wp:docPr id="7" name="Рисунок 2" descr="C:\Windows\system32\config\systemprofile\Desktop\9906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Windows\system32\config\systemprofile\Desktop\9906521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267450" cy="3838575"/>
            <wp:effectExtent l="19050" t="0" r="0" b="0"/>
            <wp:docPr id="8" name="Рисунок 4" descr="C:\Windows\system32\config\systemprofile\Desktop\2020-10-07-18-3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Windows\system32\config\systemprofile\Desktop\2020-10-07-18-35-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0675D2" w:rsidRPr="000675D2" w:rsidRDefault="000675D2" w:rsidP="000675D2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8E243F" w:rsidRPr="000675D2" w:rsidRDefault="000675D2" w:rsidP="00067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675D2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15050" cy="4591050"/>
            <wp:effectExtent l="19050" t="0" r="0" b="0"/>
            <wp:docPr id="9" name="Рисунок 5" descr="C:\Windows\system32\config\systemprofile\Desktop\2021-11-22-12-4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Windows\system32\config\systemprofile\Desktop\2021-11-22-12-48-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43F" w:rsidRPr="000675D2" w:rsidSect="00850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2761"/>
    <w:multiLevelType w:val="hybridMultilevel"/>
    <w:tmpl w:val="C97C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75D2"/>
    <w:rsid w:val="000675D2"/>
    <w:rsid w:val="006956D7"/>
    <w:rsid w:val="00850256"/>
    <w:rsid w:val="008E243F"/>
    <w:rsid w:val="009160D4"/>
    <w:rsid w:val="00E5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5D2"/>
    <w:pPr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6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996</Words>
  <Characters>5683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</dc:creator>
  <cp:keywords/>
  <dc:description/>
  <cp:lastModifiedBy>ГИБДД</cp:lastModifiedBy>
  <cp:revision>4</cp:revision>
  <cp:lastPrinted>2024-05-08T20:51:00Z</cp:lastPrinted>
  <dcterms:created xsi:type="dcterms:W3CDTF">2024-03-30T10:27:00Z</dcterms:created>
  <dcterms:modified xsi:type="dcterms:W3CDTF">2024-05-08T20:52:00Z</dcterms:modified>
</cp:coreProperties>
</file>