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F3" w:rsidRDefault="00B565F3" w:rsidP="00B565F3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AC2574" w:rsidRPr="00392D19" w:rsidRDefault="00AC2574" w:rsidP="00AC257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2D19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</w:t>
      </w:r>
    </w:p>
    <w:p w:rsidR="00AC2574" w:rsidRPr="00392D19" w:rsidRDefault="00AC2574" w:rsidP="00AC257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92D19">
        <w:rPr>
          <w:rFonts w:ascii="Times New Roman" w:hAnsi="Times New Roman" w:cs="Times New Roman"/>
          <w:sz w:val="28"/>
          <w:szCs w:val="28"/>
        </w:rPr>
        <w:t>Гусь-Хрустальный район (муниципальный район) Владимирской области</w:t>
      </w:r>
    </w:p>
    <w:p w:rsidR="00AC2574" w:rsidRPr="00392D19" w:rsidRDefault="00AC2574" w:rsidP="00AC257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92D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AC2574" w:rsidRPr="00392D19" w:rsidRDefault="00AC2574" w:rsidP="00AC257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92D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AC2574" w:rsidRPr="00392D19" w:rsidRDefault="00AC2574" w:rsidP="00AC257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C2574" w:rsidRPr="00392D19" w:rsidRDefault="00AC2574" w:rsidP="00AC2574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AC2574" w:rsidRPr="00392D19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574" w:rsidRPr="00392D19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от _____________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Протокол № _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Директор …………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___________.............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Приказ № _________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от ________________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от ____________</w:t>
            </w:r>
          </w:p>
          <w:p w:rsidR="00AC2574" w:rsidRPr="00392D19" w:rsidRDefault="00AC2574" w:rsidP="009931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Протокол № _</w:t>
            </w:r>
          </w:p>
        </w:tc>
      </w:tr>
    </w:tbl>
    <w:p w:rsidR="00AC2574" w:rsidRDefault="00AC2574" w:rsidP="00AC2574">
      <w:pPr>
        <w:pStyle w:val="a9"/>
        <w:rPr>
          <w:rFonts w:ascii="Times New Roman" w:hAnsi="Times New Roman"/>
          <w:sz w:val="28"/>
          <w:szCs w:val="28"/>
        </w:rPr>
      </w:pPr>
    </w:p>
    <w:p w:rsidR="00AC2574" w:rsidRDefault="00AC2574" w:rsidP="00AC257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AC2574" w:rsidRDefault="00AC2574" w:rsidP="00AC257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AC2574" w:rsidRDefault="00AC2574" w:rsidP="00AC257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AC2574" w:rsidRPr="008C0A65" w:rsidRDefault="00AC2574" w:rsidP="00AC25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574" w:rsidRPr="00D11CB9" w:rsidRDefault="00AC2574" w:rsidP="00AC25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11CB9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</w:t>
      </w:r>
    </w:p>
    <w:p w:rsidR="005915A0" w:rsidRPr="00B565F3" w:rsidRDefault="006F72B0" w:rsidP="00B565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565F3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</w:t>
      </w:r>
    </w:p>
    <w:p w:rsidR="005915A0" w:rsidRPr="00B565F3" w:rsidRDefault="006F72B0" w:rsidP="00B565F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F3">
        <w:rPr>
          <w:rFonts w:ascii="Times New Roman" w:hAnsi="Times New Roman" w:cs="Times New Roman"/>
          <w:b/>
          <w:sz w:val="28"/>
          <w:szCs w:val="28"/>
        </w:rPr>
        <w:t>«Баскетбол»</w:t>
      </w:r>
    </w:p>
    <w:p w:rsidR="005915A0" w:rsidRPr="00B565F3" w:rsidRDefault="005915A0" w:rsidP="00B565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5915A0" w:rsidRPr="00B565F3" w:rsidRDefault="006F72B0" w:rsidP="00B565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565F3">
        <w:rPr>
          <w:rFonts w:ascii="Times New Roman" w:hAnsi="Times New Roman" w:cs="Times New Roman"/>
          <w:sz w:val="28"/>
          <w:szCs w:val="28"/>
        </w:rPr>
        <w:t>Возраст обучающихся: от 12 до 17 лет</w:t>
      </w:r>
    </w:p>
    <w:p w:rsidR="005915A0" w:rsidRPr="00B565F3" w:rsidRDefault="006F72B0" w:rsidP="00B565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565F3">
        <w:rPr>
          <w:rFonts w:ascii="Times New Roman" w:hAnsi="Times New Roman" w:cs="Times New Roman"/>
          <w:sz w:val="28"/>
          <w:szCs w:val="28"/>
        </w:rPr>
        <w:t>Уровень сложности: базовый</w:t>
      </w:r>
    </w:p>
    <w:p w:rsidR="005915A0" w:rsidRPr="00B565F3" w:rsidRDefault="006F72B0" w:rsidP="00B565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565F3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5915A0" w:rsidRPr="00B565F3" w:rsidRDefault="005915A0" w:rsidP="00B565F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565F3" w:rsidRDefault="006F72B0" w:rsidP="00B565F3">
      <w:pPr>
        <w:pStyle w:val="a9"/>
        <w:rPr>
          <w:rFonts w:ascii="Times New Roman" w:hAnsi="Times New Roman" w:cs="Times New Roman"/>
          <w:sz w:val="28"/>
          <w:szCs w:val="28"/>
        </w:rPr>
      </w:pPr>
      <w:r w:rsidRPr="00B565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B565F3" w:rsidRDefault="00B565F3" w:rsidP="00B565F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15A0" w:rsidRPr="00B565F3" w:rsidRDefault="006F72B0" w:rsidP="00B565F3">
      <w:pPr>
        <w:pStyle w:val="a9"/>
        <w:rPr>
          <w:rFonts w:ascii="Times New Roman" w:hAnsi="Times New Roman" w:cs="Times New Roman"/>
          <w:sz w:val="28"/>
          <w:szCs w:val="28"/>
        </w:rPr>
      </w:pPr>
      <w:r w:rsidRPr="00B565F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C2574" w:rsidRPr="001F52B7" w:rsidRDefault="00AC2574" w:rsidP="00AC2574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:rsidR="00AC2574" w:rsidRPr="001F52B7" w:rsidRDefault="00AC2574" w:rsidP="00AC2574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>……………………...,</w:t>
      </w:r>
    </w:p>
    <w:p w:rsidR="00AC2574" w:rsidRPr="001F52B7" w:rsidRDefault="00AC2574" w:rsidP="00AC2574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             </w:t>
      </w:r>
    </w:p>
    <w:p w:rsidR="00AC2574" w:rsidRPr="001F52B7" w:rsidRDefault="00AC2574" w:rsidP="00AC2574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C2574" w:rsidRPr="001F52B7" w:rsidRDefault="00AC2574" w:rsidP="00AC2574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574" w:rsidRPr="001F52B7" w:rsidRDefault="00AC2574" w:rsidP="00AC2574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574" w:rsidRPr="001F52B7" w:rsidRDefault="00AC2574" w:rsidP="00AC2574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574" w:rsidRPr="001F52B7" w:rsidRDefault="00AC2574" w:rsidP="00AC2574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AC2574" w:rsidRPr="00110324" w:rsidRDefault="00AC2574" w:rsidP="00AC2574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:rsidR="005915A0" w:rsidRDefault="005915A0">
      <w:pPr>
        <w:rPr>
          <w:lang w:eastAsia="ru-RU"/>
        </w:rPr>
        <w:sectPr w:rsidR="005915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65F3" w:rsidRPr="00E9539F" w:rsidRDefault="00B565F3" w:rsidP="00B565F3">
      <w:pPr>
        <w:pStyle w:val="a9"/>
        <w:spacing w:line="276" w:lineRule="auto"/>
        <w:rPr>
          <w:rFonts w:ascii="Times New Roman" w:hAnsi="Times New Roman"/>
          <w:b/>
          <w:sz w:val="28"/>
          <w:szCs w:val="28"/>
        </w:rPr>
      </w:pPr>
      <w:r w:rsidRPr="00E9539F">
        <w:rPr>
          <w:rFonts w:ascii="Times New Roman" w:hAnsi="Times New Roman"/>
          <w:b/>
          <w:sz w:val="28"/>
          <w:szCs w:val="28"/>
        </w:rPr>
        <w:lastRenderedPageBreak/>
        <w:t>1. Комплекс основных характеристик программы</w:t>
      </w:r>
    </w:p>
    <w:p w:rsidR="00B565F3" w:rsidRPr="00E9539F" w:rsidRDefault="00B565F3" w:rsidP="00B565F3">
      <w:pPr>
        <w:pStyle w:val="a9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Pr="00E9539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565F3" w:rsidRPr="00A1417A" w:rsidRDefault="00B565F3" w:rsidP="00B565F3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A1417A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B565F3" w:rsidRPr="00B565F3" w:rsidRDefault="00B565F3" w:rsidP="00B565F3">
      <w:pPr>
        <w:pStyle w:val="TableParagraph"/>
        <w:numPr>
          <w:ilvl w:val="0"/>
          <w:numId w:val="2"/>
        </w:numPr>
        <w:tabs>
          <w:tab w:val="left" w:pos="339"/>
        </w:tabs>
        <w:spacing w:line="276" w:lineRule="auto"/>
        <w:ind w:right="96" w:firstLine="0"/>
        <w:jc w:val="both"/>
        <w:rPr>
          <w:rFonts w:ascii="Times New Roman" w:cs="Times New Roman"/>
          <w:sz w:val="28"/>
          <w:szCs w:val="28"/>
        </w:rPr>
      </w:pPr>
      <w:r w:rsidRPr="00B565F3">
        <w:rPr>
          <w:rFonts w:ascii="Times New Roman" w:cs="Times New Roman"/>
          <w:sz w:val="28"/>
          <w:szCs w:val="28"/>
        </w:rPr>
        <w:t>ФЗ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№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273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от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29.12.2012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«Об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образовании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в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Российской</w:t>
      </w:r>
      <w:r w:rsidRPr="00B565F3">
        <w:rPr>
          <w:rFonts w:ascii="Times New Roman" w:cs="Times New Roman"/>
          <w:spacing w:val="-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Федерации».</w:t>
      </w:r>
    </w:p>
    <w:p w:rsidR="00B565F3" w:rsidRPr="00B565F3" w:rsidRDefault="00B565F3" w:rsidP="00B565F3">
      <w:pPr>
        <w:pStyle w:val="TableParagraph"/>
        <w:numPr>
          <w:ilvl w:val="0"/>
          <w:numId w:val="2"/>
        </w:numPr>
        <w:tabs>
          <w:tab w:val="left" w:pos="658"/>
        </w:tabs>
        <w:spacing w:line="276" w:lineRule="auto"/>
        <w:ind w:right="96" w:firstLine="0"/>
        <w:jc w:val="both"/>
        <w:rPr>
          <w:rFonts w:ascii="Times New Roman" w:cs="Times New Roman"/>
          <w:sz w:val="28"/>
          <w:szCs w:val="28"/>
        </w:rPr>
      </w:pPr>
      <w:r w:rsidRPr="00B565F3">
        <w:rPr>
          <w:rFonts w:ascii="Times New Roman" w:cs="Times New Roman"/>
          <w:sz w:val="28"/>
          <w:szCs w:val="28"/>
        </w:rPr>
        <w:t>Концепция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развития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дополнительного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образования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детей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до 2030 года </w:t>
      </w:r>
      <w:r w:rsidRPr="00B565F3">
        <w:rPr>
          <w:rFonts w:ascii="Times New Roman" w:cs="Times New Roman"/>
          <w:sz w:val="28"/>
          <w:szCs w:val="28"/>
        </w:rPr>
        <w:t>(Распоряжение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Правительства</w:t>
      </w:r>
      <w:r w:rsidRPr="00B565F3">
        <w:rPr>
          <w:rFonts w:ascii="Times New Roman" w:cs="Times New Roman"/>
          <w:spacing w:val="-57"/>
          <w:sz w:val="28"/>
          <w:szCs w:val="28"/>
        </w:rPr>
        <w:t xml:space="preserve">   </w:t>
      </w:r>
      <w:r w:rsidRPr="00B565F3">
        <w:rPr>
          <w:rFonts w:ascii="Times New Roman" w:cs="Times New Roman"/>
          <w:sz w:val="28"/>
          <w:szCs w:val="28"/>
        </w:rPr>
        <w:t>РФ</w:t>
      </w:r>
      <w:r w:rsidRPr="00B565F3">
        <w:rPr>
          <w:rFonts w:ascii="Times New Roman" w:cs="Times New Roman"/>
          <w:spacing w:val="-2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от 31 марта 2022 года</w:t>
      </w:r>
      <w:r w:rsidRPr="00B565F3">
        <w:rPr>
          <w:rFonts w:ascii="Times New Roman" w:cs="Times New Roman"/>
          <w:spacing w:val="-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№</w:t>
      </w:r>
      <w:r w:rsidRPr="00B565F3">
        <w:rPr>
          <w:rFonts w:ascii="Times New Roman" w:cs="Times New Roman"/>
          <w:spacing w:val="-2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06-1172).</w:t>
      </w:r>
    </w:p>
    <w:p w:rsidR="00B565F3" w:rsidRPr="00B565F3" w:rsidRDefault="00B565F3" w:rsidP="00B565F3">
      <w:pPr>
        <w:pStyle w:val="TableParagraph"/>
        <w:spacing w:line="276" w:lineRule="auto"/>
        <w:ind w:left="108"/>
        <w:jc w:val="both"/>
        <w:rPr>
          <w:rFonts w:ascii="Times New Roman" w:cs="Times New Roman"/>
          <w:sz w:val="28"/>
          <w:szCs w:val="28"/>
        </w:rPr>
      </w:pPr>
      <w:r w:rsidRPr="00B565F3">
        <w:rPr>
          <w:rFonts w:asci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B565F3"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Концепция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духовно-нравственного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развития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воспитания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личности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гражданина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России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(ФГОС</w:t>
      </w:r>
      <w:r w:rsidRPr="00B565F3">
        <w:rPr>
          <w:rFonts w:ascii="Times New Roman" w:cs="Times New Roman"/>
          <w:spacing w:val="-57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ООО).</w:t>
      </w:r>
    </w:p>
    <w:p w:rsidR="00B565F3" w:rsidRPr="00B565F3" w:rsidRDefault="00B565F3" w:rsidP="00B565F3">
      <w:pPr>
        <w:pStyle w:val="TableParagraph"/>
        <w:numPr>
          <w:ilvl w:val="0"/>
          <w:numId w:val="3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rFonts w:ascii="Times New Roman" w:cs="Times New Roman"/>
          <w:sz w:val="28"/>
          <w:szCs w:val="28"/>
        </w:rPr>
      </w:pPr>
      <w:r w:rsidRPr="00B565F3">
        <w:rPr>
          <w:rFonts w:ascii="Times New Roman" w:cs="Times New Roman"/>
          <w:sz w:val="28"/>
          <w:szCs w:val="28"/>
        </w:rPr>
        <w:t>Приказ Министерства просвещения Российской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Федерации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от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27 июля 2022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г.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№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629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«Об</w:t>
      </w:r>
      <w:r w:rsidRPr="00B565F3">
        <w:rPr>
          <w:rFonts w:ascii="Times New Roman" w:cs="Times New Roman"/>
          <w:spacing w:val="-57"/>
          <w:sz w:val="28"/>
          <w:szCs w:val="28"/>
        </w:rPr>
        <w:t xml:space="preserve">     </w:t>
      </w:r>
      <w:r w:rsidRPr="00B565F3">
        <w:rPr>
          <w:rFonts w:ascii="Times New Roman" w:cs="Times New Roman"/>
          <w:sz w:val="28"/>
          <w:szCs w:val="28"/>
        </w:rPr>
        <w:t>утверждении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Порядка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организации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осуществления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образовательной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деятельности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 xml:space="preserve">по </w:t>
      </w:r>
      <w:r w:rsidRPr="00B565F3">
        <w:rPr>
          <w:rFonts w:ascii="Times New Roman" w:cs="Times New Roman"/>
          <w:spacing w:val="-57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дополнительным</w:t>
      </w:r>
      <w:r w:rsidRPr="00B565F3">
        <w:rPr>
          <w:rFonts w:ascii="Times New Roman" w:cs="Times New Roman"/>
          <w:sz w:val="28"/>
          <w:szCs w:val="28"/>
        </w:rPr>
        <w:tab/>
        <w:t xml:space="preserve"> </w:t>
      </w:r>
      <w:r w:rsidRPr="00B565F3">
        <w:rPr>
          <w:rFonts w:ascii="Times New Roman" w:cs="Times New Roman"/>
          <w:spacing w:val="-1"/>
          <w:sz w:val="28"/>
          <w:szCs w:val="28"/>
        </w:rPr>
        <w:t>общеобразовательным</w:t>
      </w:r>
      <w:r w:rsidRPr="00B565F3">
        <w:rPr>
          <w:rFonts w:ascii="Times New Roman" w:cs="Times New Roman"/>
          <w:spacing w:val="-58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программам».</w:t>
      </w:r>
    </w:p>
    <w:p w:rsidR="00B565F3" w:rsidRPr="00B565F3" w:rsidRDefault="00B565F3" w:rsidP="00B565F3">
      <w:pPr>
        <w:pStyle w:val="TableParagraph"/>
        <w:numPr>
          <w:ilvl w:val="0"/>
          <w:numId w:val="3"/>
        </w:numPr>
        <w:tabs>
          <w:tab w:val="left" w:pos="562"/>
        </w:tabs>
        <w:spacing w:line="276" w:lineRule="auto"/>
        <w:ind w:right="98" w:firstLine="0"/>
        <w:jc w:val="both"/>
        <w:rPr>
          <w:rFonts w:ascii="Times New Roman" w:cs="Times New Roman"/>
          <w:sz w:val="28"/>
          <w:szCs w:val="28"/>
        </w:rPr>
      </w:pPr>
      <w:r w:rsidRPr="00B565F3">
        <w:rPr>
          <w:rFonts w:ascii="Times New Roman" w:cs="Times New Roman"/>
          <w:sz w:val="28"/>
          <w:szCs w:val="28"/>
        </w:rPr>
        <w:t>Примерные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требования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к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программам</w:t>
      </w:r>
      <w:r w:rsidRPr="00B565F3">
        <w:rPr>
          <w:rFonts w:ascii="Times New Roman" w:cs="Times New Roman"/>
          <w:spacing w:val="-57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дополнительного образования детей в приложении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к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письму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Департамента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молодежной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политики,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воспитания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социальной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поддержки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детей</w:t>
      </w:r>
      <w:r w:rsidRPr="00B565F3">
        <w:rPr>
          <w:rFonts w:ascii="Times New Roman" w:cs="Times New Roman"/>
          <w:spacing w:val="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Минобрнауки</w:t>
      </w:r>
      <w:r w:rsidRPr="00B565F3">
        <w:rPr>
          <w:rFonts w:ascii="Times New Roman" w:cs="Times New Roman"/>
          <w:spacing w:val="-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России</w:t>
      </w:r>
      <w:r w:rsidRPr="00B565F3">
        <w:rPr>
          <w:rFonts w:ascii="Times New Roman" w:cs="Times New Roman"/>
          <w:spacing w:val="-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от</w:t>
      </w:r>
      <w:r w:rsidRPr="00B565F3">
        <w:rPr>
          <w:rFonts w:ascii="Times New Roman" w:cs="Times New Roman"/>
          <w:spacing w:val="-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11.12.2006</w:t>
      </w:r>
      <w:r w:rsidRPr="00B565F3">
        <w:rPr>
          <w:rFonts w:ascii="Times New Roman" w:cs="Times New Roman"/>
          <w:spacing w:val="-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г.</w:t>
      </w:r>
      <w:r w:rsidRPr="00B565F3">
        <w:rPr>
          <w:rFonts w:ascii="Times New Roman" w:cs="Times New Roman"/>
          <w:spacing w:val="-2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№</w:t>
      </w:r>
      <w:r w:rsidRPr="00B565F3">
        <w:rPr>
          <w:rFonts w:ascii="Times New Roman" w:cs="Times New Roman"/>
          <w:spacing w:val="-1"/>
          <w:sz w:val="28"/>
          <w:szCs w:val="28"/>
        </w:rPr>
        <w:t xml:space="preserve"> </w:t>
      </w:r>
      <w:r w:rsidRPr="00B565F3">
        <w:rPr>
          <w:rFonts w:ascii="Times New Roman" w:cs="Times New Roman"/>
          <w:sz w:val="28"/>
          <w:szCs w:val="28"/>
        </w:rPr>
        <w:t>06-1844.</w:t>
      </w:r>
    </w:p>
    <w:p w:rsidR="00B565F3" w:rsidRPr="00DC4B05" w:rsidRDefault="00B565F3" w:rsidP="00B565F3">
      <w:pPr>
        <w:pStyle w:val="TableParagraph"/>
        <w:numPr>
          <w:ilvl w:val="0"/>
          <w:numId w:val="3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Письмо</w:t>
      </w:r>
      <w:r w:rsidRPr="00DC4B05">
        <w:rPr>
          <w:sz w:val="28"/>
          <w:szCs w:val="28"/>
        </w:rPr>
        <w:t xml:space="preserve"> </w:t>
      </w:r>
      <w:r w:rsidRPr="00DC4B05">
        <w:rPr>
          <w:color w:val="212512"/>
          <w:sz w:val="28"/>
          <w:szCs w:val="28"/>
        </w:rPr>
        <w:t>Министерства</w:t>
      </w:r>
      <w:r w:rsidRPr="00DC4B05">
        <w:rPr>
          <w:color w:val="212512"/>
          <w:sz w:val="28"/>
          <w:szCs w:val="28"/>
        </w:rPr>
        <w:t xml:space="preserve"> </w:t>
      </w:r>
      <w:r w:rsidRPr="00DC4B05">
        <w:rPr>
          <w:color w:val="212512"/>
          <w:sz w:val="28"/>
          <w:szCs w:val="28"/>
        </w:rPr>
        <w:t>образования</w:t>
      </w:r>
      <w:r w:rsidRPr="00DC4B05">
        <w:rPr>
          <w:color w:val="212512"/>
          <w:sz w:val="28"/>
          <w:szCs w:val="28"/>
        </w:rPr>
        <w:t xml:space="preserve"> </w:t>
      </w:r>
      <w:r w:rsidRPr="00DC4B05">
        <w:rPr>
          <w:color w:val="212512"/>
          <w:sz w:val="28"/>
          <w:szCs w:val="28"/>
        </w:rPr>
        <w:t>и</w:t>
      </w:r>
      <w:r w:rsidRPr="00DC4B05">
        <w:rPr>
          <w:color w:val="212512"/>
          <w:sz w:val="28"/>
          <w:szCs w:val="28"/>
        </w:rPr>
        <w:t xml:space="preserve"> </w:t>
      </w:r>
      <w:r w:rsidRPr="00DC4B05">
        <w:rPr>
          <w:color w:val="212512"/>
          <w:sz w:val="28"/>
          <w:szCs w:val="28"/>
        </w:rPr>
        <w:t>науки</w:t>
      </w:r>
      <w:r w:rsidRPr="00DC4B05">
        <w:rPr>
          <w:color w:val="212512"/>
          <w:sz w:val="28"/>
          <w:szCs w:val="28"/>
        </w:rPr>
        <w:t xml:space="preserve"> </w:t>
      </w:r>
      <w:r w:rsidRPr="00DC4B05">
        <w:rPr>
          <w:color w:val="212512"/>
          <w:sz w:val="28"/>
          <w:szCs w:val="28"/>
        </w:rPr>
        <w:t>РФ</w:t>
      </w:r>
      <w:r w:rsidRPr="00DC4B05">
        <w:rPr>
          <w:color w:val="212512"/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N 09-3242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z w:val="28"/>
          <w:szCs w:val="28"/>
        </w:rPr>
        <w:t xml:space="preserve"> 18 </w:t>
      </w:r>
      <w:r w:rsidRPr="00DC4B05">
        <w:rPr>
          <w:sz w:val="28"/>
          <w:szCs w:val="28"/>
        </w:rPr>
        <w:t>ноября</w:t>
      </w:r>
      <w:r w:rsidRPr="00DC4B05">
        <w:rPr>
          <w:sz w:val="28"/>
          <w:szCs w:val="28"/>
        </w:rPr>
        <w:t xml:space="preserve"> 2015 </w:t>
      </w:r>
      <w:r w:rsidRPr="00DC4B05">
        <w:rPr>
          <w:sz w:val="28"/>
          <w:szCs w:val="28"/>
        </w:rPr>
        <w:t>г</w:t>
      </w:r>
      <w:r w:rsidRPr="00DC4B05">
        <w:rPr>
          <w:sz w:val="28"/>
          <w:szCs w:val="28"/>
        </w:rPr>
        <w:t>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«Методические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рекомендации</w:t>
      </w:r>
      <w:r w:rsidRPr="00DC4B05">
        <w:rPr>
          <w:sz w:val="28"/>
          <w:szCs w:val="28"/>
        </w:rPr>
        <w:tab/>
      </w:r>
      <w:r w:rsidRPr="00DC4B05">
        <w:rPr>
          <w:sz w:val="28"/>
          <w:szCs w:val="28"/>
        </w:rPr>
        <w:t>по</w:t>
      </w:r>
      <w:r w:rsidRPr="00DC4B05">
        <w:rPr>
          <w:sz w:val="28"/>
          <w:szCs w:val="28"/>
        </w:rPr>
        <w:tab/>
      </w:r>
      <w:r w:rsidRPr="00DC4B05">
        <w:rPr>
          <w:spacing w:val="-1"/>
          <w:sz w:val="28"/>
          <w:szCs w:val="28"/>
        </w:rPr>
        <w:t>проектированию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общеразвивающих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</w:t>
      </w:r>
      <w:r w:rsidRPr="00DC4B05">
        <w:rPr>
          <w:sz w:val="28"/>
          <w:szCs w:val="28"/>
        </w:rPr>
        <w:t>включая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разноуровневые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программы</w:t>
      </w:r>
      <w:r w:rsidRPr="00DC4B05">
        <w:rPr>
          <w:sz w:val="28"/>
          <w:szCs w:val="28"/>
        </w:rPr>
        <w:t>)</w:t>
      </w:r>
      <w:r w:rsidRPr="00DC4B05">
        <w:rPr>
          <w:sz w:val="28"/>
          <w:szCs w:val="28"/>
        </w:rPr>
        <w:t>»</w:t>
      </w:r>
      <w:r w:rsidRPr="00DC4B05">
        <w:rPr>
          <w:sz w:val="28"/>
          <w:szCs w:val="28"/>
        </w:rPr>
        <w:t>.</w:t>
      </w:r>
    </w:p>
    <w:p w:rsidR="00B565F3" w:rsidRPr="00DC4B05" w:rsidRDefault="00B565F3" w:rsidP="00B565F3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E95EF5">
        <w:rPr>
          <w:color w:val="000000"/>
          <w:sz w:val="24"/>
          <w:szCs w:val="24"/>
          <w:shd w:val="clear" w:color="auto" w:fill="FFFFFF"/>
        </w:rPr>
        <w:t>-</w:t>
      </w:r>
      <w:r w:rsidRPr="00DC4B05">
        <w:rPr>
          <w:color w:val="000000"/>
          <w:sz w:val="28"/>
          <w:szCs w:val="28"/>
          <w:shd w:val="clear" w:color="auto" w:fill="FFFFFF"/>
        </w:rPr>
        <w:t xml:space="preserve"> </w:t>
      </w:r>
      <w:r w:rsidRPr="00DC4B05">
        <w:rPr>
          <w:sz w:val="28"/>
          <w:szCs w:val="28"/>
        </w:rPr>
        <w:t>Постановление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Главного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государственного</w:t>
      </w:r>
      <w:r w:rsidRPr="00DC4B05">
        <w:rPr>
          <w:sz w:val="28"/>
          <w:szCs w:val="28"/>
        </w:rPr>
        <w:t xml:space="preserve">  </w:t>
      </w:r>
      <w:r w:rsidRPr="00DC4B05">
        <w:rPr>
          <w:sz w:val="28"/>
          <w:szCs w:val="28"/>
        </w:rPr>
        <w:t>санитарного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врача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Российской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z w:val="28"/>
          <w:szCs w:val="28"/>
        </w:rPr>
        <w:t xml:space="preserve">  28.09.2020 </w:t>
      </w:r>
      <w:r w:rsidRPr="00DC4B05">
        <w:rPr>
          <w:sz w:val="28"/>
          <w:szCs w:val="28"/>
        </w:rPr>
        <w:t>№</w:t>
      </w:r>
      <w:r w:rsidRPr="00DC4B05">
        <w:rPr>
          <w:sz w:val="28"/>
          <w:szCs w:val="28"/>
        </w:rPr>
        <w:t xml:space="preserve">28 </w:t>
      </w:r>
      <w:r w:rsidRPr="00DC4B05">
        <w:rPr>
          <w:sz w:val="28"/>
          <w:szCs w:val="28"/>
        </w:rPr>
        <w:t>«Об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утверждении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санитарных</w:t>
      </w:r>
      <w:r w:rsidRPr="00DC4B05">
        <w:rPr>
          <w:sz w:val="28"/>
          <w:szCs w:val="28"/>
        </w:rPr>
        <w:t xml:space="preserve">  </w:t>
      </w:r>
      <w:r w:rsidRPr="00DC4B05">
        <w:rPr>
          <w:sz w:val="28"/>
          <w:szCs w:val="28"/>
        </w:rPr>
        <w:t>правил</w:t>
      </w:r>
      <w:r w:rsidRPr="00DC4B05">
        <w:rPr>
          <w:sz w:val="28"/>
          <w:szCs w:val="28"/>
        </w:rPr>
        <w:tab/>
      </w:r>
      <w:r w:rsidRPr="00DC4B05">
        <w:rPr>
          <w:sz w:val="28"/>
          <w:szCs w:val="28"/>
        </w:rPr>
        <w:t>СП</w:t>
      </w:r>
      <w:r w:rsidRPr="00DC4B05">
        <w:rPr>
          <w:sz w:val="28"/>
          <w:szCs w:val="28"/>
        </w:rPr>
        <w:t xml:space="preserve"> 2.4.3648-20 </w:t>
      </w:r>
      <w:r w:rsidRPr="00DC4B05">
        <w:rPr>
          <w:sz w:val="28"/>
          <w:szCs w:val="28"/>
        </w:rPr>
        <w:t>«Санитарно</w:t>
      </w:r>
      <w:r w:rsidRPr="00DC4B05">
        <w:rPr>
          <w:sz w:val="28"/>
          <w:szCs w:val="28"/>
        </w:rPr>
        <w:t xml:space="preserve">- </w:t>
      </w:r>
      <w:r w:rsidRPr="00DC4B05">
        <w:rPr>
          <w:sz w:val="28"/>
          <w:szCs w:val="28"/>
        </w:rPr>
        <w:t>эпидемиологические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требования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организациям</w:t>
      </w:r>
      <w:r w:rsidRPr="00DC4B05">
        <w:rPr>
          <w:sz w:val="28"/>
          <w:szCs w:val="28"/>
        </w:rPr>
        <w:t xml:space="preserve">  </w:t>
      </w:r>
      <w:r w:rsidRPr="00DC4B05">
        <w:rPr>
          <w:sz w:val="28"/>
          <w:szCs w:val="28"/>
        </w:rPr>
        <w:t>воспитания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обучения</w:t>
      </w:r>
      <w:r w:rsidRPr="00DC4B05">
        <w:rPr>
          <w:sz w:val="28"/>
          <w:szCs w:val="28"/>
        </w:rPr>
        <w:t xml:space="preserve">, </w:t>
      </w:r>
      <w:r w:rsidRPr="00DC4B05">
        <w:rPr>
          <w:sz w:val="28"/>
          <w:szCs w:val="28"/>
        </w:rPr>
        <w:t>отдыха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оздоровления</w:t>
      </w:r>
      <w:r w:rsidRPr="00DC4B05">
        <w:rPr>
          <w:sz w:val="28"/>
          <w:szCs w:val="28"/>
        </w:rPr>
        <w:t xml:space="preserve">  </w:t>
      </w:r>
      <w:r w:rsidRPr="00DC4B05">
        <w:rPr>
          <w:sz w:val="28"/>
          <w:szCs w:val="28"/>
        </w:rPr>
        <w:t>детей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z w:val="28"/>
          <w:szCs w:val="28"/>
        </w:rPr>
        <w:t xml:space="preserve"> </w:t>
      </w:r>
      <w:r w:rsidRPr="00DC4B05">
        <w:rPr>
          <w:sz w:val="28"/>
          <w:szCs w:val="28"/>
        </w:rPr>
        <w:t>молодежи»</w:t>
      </w:r>
      <w:r w:rsidRPr="00DC4B05">
        <w:rPr>
          <w:sz w:val="28"/>
          <w:szCs w:val="28"/>
        </w:rPr>
        <w:t>.</w:t>
      </w:r>
    </w:p>
    <w:p w:rsidR="00B565F3" w:rsidRDefault="00B565F3" w:rsidP="00B565F3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CF4D6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дополнительных</w:t>
      </w:r>
      <w:r>
        <w:rPr>
          <w:spacing w:val="-1"/>
          <w:sz w:val="28"/>
          <w:szCs w:val="28"/>
        </w:rPr>
        <w:t xml:space="preserve"> </w:t>
      </w:r>
      <w:r w:rsidRPr="00CF4D62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 </w:t>
      </w:r>
      <w:r>
        <w:rPr>
          <w:spacing w:val="-58"/>
          <w:sz w:val="28"/>
          <w:szCs w:val="28"/>
        </w:rPr>
        <w:t xml:space="preserve">      </w:t>
      </w:r>
      <w:r>
        <w:rPr>
          <w:sz w:val="28"/>
          <w:szCs w:val="28"/>
        </w:rPr>
        <w:t>программ</w:t>
      </w:r>
      <w:r w:rsidRPr="00CF4D62">
        <w:rPr>
          <w:spacing w:val="-2"/>
          <w:sz w:val="28"/>
          <w:szCs w:val="28"/>
        </w:rPr>
        <w:t xml:space="preserve"> </w:t>
      </w:r>
      <w:r w:rsidR="00AC2574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B565F3" w:rsidRDefault="00B565F3" w:rsidP="00B565F3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rPr>
          <w:sz w:val="28"/>
          <w:szCs w:val="28"/>
        </w:rPr>
        <w:t xml:space="preserve"> </w:t>
      </w:r>
      <w:r w:rsidR="00AC2574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B565F3" w:rsidRPr="00CF4D62" w:rsidRDefault="00B565F3" w:rsidP="00B565F3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</w:p>
    <w:p w:rsidR="005915A0" w:rsidRPr="00B565F3" w:rsidRDefault="006F72B0" w:rsidP="00A94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 </w:t>
      </w:r>
      <w:r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 программы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 </w:t>
      </w:r>
      <w:r w:rsidRPr="00B565F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DFDFD"/>
          <w:lang w:eastAsia="ru-RU"/>
          <w14:ligatures w14:val="none"/>
        </w:rPr>
        <w:t>  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заключается в том, что занятия по ней, позволят обучающимся восполнить недостаток навыков и овладеть необходимыми </w:t>
      </w:r>
      <w:r w:rsidR="00A94295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приёмами игры в объединение дополнительного образования.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 Программа актуальна на сегодняшний день, так как её реализация восполняет недостаток двигательной активности, имеющийся у детей, в связи с высокой гиподинамичностью в обычной жизни, имеет оздоровительный эффект, а также благотворно воздействует на все системы детского организма</w:t>
      </w:r>
      <w:r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.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Новизна и оригинальность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 программы в том, что: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-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lastRenderedPageBreak/>
        <w:t>баскетболом с «нуля» тем детям, которые еще не начинали проходить раздел «баскетбол» в школе, а также внимание к вопросу воспитания здорового образа жизни, всестороннего подхода к воспитанию гармоничного человека.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- </w:t>
      </w:r>
      <w:r w:rsidRPr="006F72B0">
        <w:rPr>
          <w:rFonts w:ascii="Times New Roman" w:eastAsia="Times New Roman" w:hAnsi="Times New Roman" w:cs="Times New Roman"/>
          <w:bCs/>
          <w:color w:val="00000A"/>
          <w:kern w:val="0"/>
          <w:sz w:val="28"/>
          <w:szCs w:val="28"/>
          <w:lang w:eastAsia="ru-RU"/>
          <w14:ligatures w14:val="none"/>
        </w:rPr>
        <w:t>в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 ее основу положены парадигма целого человека (феномен единства физического, психического, нравственного и духовного развития) и принцип природосообразности, который требует соответствия образовательной программы природным закономерностям, означает необходимость экопсихологического подхода, обращения к генетическим культурообразующим истокам личности.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- </w:t>
      </w:r>
      <w:r w:rsidRPr="006F72B0">
        <w:rPr>
          <w:rFonts w:ascii="Times New Roman" w:eastAsia="Times New Roman" w:hAnsi="Times New Roman" w:cs="Times New Roman"/>
          <w:bCs/>
          <w:color w:val="00000A"/>
          <w:kern w:val="0"/>
          <w:sz w:val="28"/>
          <w:szCs w:val="28"/>
          <w:lang w:eastAsia="ru-RU"/>
          <w14:ligatures w14:val="none"/>
        </w:rPr>
        <w:t>с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одержание программы структурировано по видам спортивной подготовки: теоретической, физической, технической и тактической</w:t>
      </w:r>
      <w:r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. 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В учебно-тренировочный процесс внедряются элементы технологии спортивно-ориентированного физического воспитания школьников и здоровьеформирующей технологии, соблюдаются принципы здоровьесберегающей педагогики и триединый принцип валеологии: формирование, сохранение и укрепление здоровья на основе всех позитивных факторов.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Отличительными особенно</w:t>
      </w:r>
      <w:r w:rsid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 xml:space="preserve">стями программы </w:t>
      </w:r>
      <w:r w:rsidR="00B565F3" w:rsidRPr="00B565F3">
        <w:rPr>
          <w:rFonts w:ascii="Times New Roman" w:eastAsia="Times New Roman" w:hAnsi="Times New Roman" w:cs="Times New Roman"/>
          <w:bCs/>
          <w:color w:val="00000A"/>
          <w:kern w:val="0"/>
          <w:sz w:val="28"/>
          <w:szCs w:val="28"/>
          <w:lang w:eastAsia="ru-RU"/>
          <w14:ligatures w14:val="none"/>
        </w:rPr>
        <w:t>является</w:t>
      </w:r>
      <w:r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 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организация учебно-тренировочного процесса в условиях разновозрастной группы, дифференцированное распределение физических нагрузок и требований с учетом возрастных особенностей всех обучающихся.</w:t>
      </w:r>
    </w:p>
    <w:p w:rsidR="005915A0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Баскетбол – командный вид спорта. Участие в соревнованиях помогает юным баскетболистам совершенствоваться в мастерстве. Однако реализация физических качеств должна осуществляться в зависимости от возрастных особенностей. Это положение непосредственно связано с индивидуализацией подготовки юных игроков. В баскетболе индивидуализация осуществляется по нескольким критериям: по возрасту, полу, игровому амплуа, антропометрическим признакам, биологическому созреванию.</w:t>
      </w:r>
    </w:p>
    <w:p w:rsidR="00B565F3" w:rsidRDefault="00A94295" w:rsidP="00A9429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437A4A" w:rsidRPr="002231BB">
        <w:rPr>
          <w:rFonts w:ascii="Times New Roman" w:hAnsi="Times New Roman"/>
          <w:b/>
          <w:sz w:val="28"/>
          <w:szCs w:val="28"/>
        </w:rPr>
        <w:t>дресат программы</w:t>
      </w:r>
    </w:p>
    <w:p w:rsidR="00A94295" w:rsidRDefault="00A94295" w:rsidP="00A94295">
      <w:pPr>
        <w:pStyle w:val="Standard"/>
        <w:widowControl w:val="0"/>
        <w:spacing w:after="0" w:line="276" w:lineRule="auto"/>
        <w:jc w:val="both"/>
      </w:pPr>
      <w:r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Данная программа рассчитана на детей в возрасте от 12 до 17 лет, в группу принимаются все желающие, при отсутствии у них медицинских противопоказаний. Занятия проводятся в группах численностью 15-20</w:t>
      </w:r>
      <w:r>
        <w:rPr>
          <w:rFonts w:ascii="Times New Roman" w:eastAsia="Andale Sans UI" w:hAnsi="Times New Roman" w:cs="Times New Roman"/>
          <w:color w:val="FF0000"/>
          <w:kern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человек.</w:t>
      </w:r>
    </w:p>
    <w:p w:rsidR="00437A4A" w:rsidRDefault="00A94295" w:rsidP="00A9429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A4A" w:rsidRPr="008A2501">
        <w:rPr>
          <w:rFonts w:ascii="Times New Roman" w:hAnsi="Times New Roman"/>
          <w:b/>
          <w:sz w:val="28"/>
          <w:szCs w:val="28"/>
        </w:rPr>
        <w:t xml:space="preserve">бъем и срок освоения </w:t>
      </w:r>
    </w:p>
    <w:p w:rsidR="00437A4A" w:rsidRDefault="00437A4A" w:rsidP="00437A4A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565F3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A94295">
        <w:rPr>
          <w:rFonts w:ascii="Times New Roman" w:hAnsi="Times New Roman" w:cs="Times New Roman"/>
          <w:sz w:val="28"/>
          <w:szCs w:val="28"/>
        </w:rPr>
        <w:t xml:space="preserve">один год обучения, </w:t>
      </w:r>
      <w:r w:rsidRPr="00B565F3">
        <w:rPr>
          <w:rFonts w:ascii="Times New Roman" w:hAnsi="Times New Roman" w:cs="Times New Roman"/>
          <w:sz w:val="28"/>
          <w:szCs w:val="28"/>
        </w:rPr>
        <w:t>144 учебны</w:t>
      </w:r>
      <w:r w:rsidR="00A94295">
        <w:rPr>
          <w:rFonts w:ascii="Times New Roman" w:hAnsi="Times New Roman" w:cs="Times New Roman"/>
          <w:sz w:val="28"/>
          <w:szCs w:val="28"/>
        </w:rPr>
        <w:t>х часа.</w:t>
      </w:r>
    </w:p>
    <w:p w:rsidR="00437A4A" w:rsidRDefault="00437A4A" w:rsidP="00437A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8A2501">
        <w:rPr>
          <w:rFonts w:ascii="Times New Roman" w:hAnsi="Times New Roman"/>
          <w:b/>
          <w:sz w:val="28"/>
          <w:szCs w:val="28"/>
        </w:rPr>
        <w:t>орм</w:t>
      </w:r>
      <w:r>
        <w:rPr>
          <w:rFonts w:ascii="Times New Roman" w:hAnsi="Times New Roman"/>
          <w:b/>
          <w:sz w:val="28"/>
          <w:szCs w:val="28"/>
        </w:rPr>
        <w:t>а</w:t>
      </w:r>
      <w:r w:rsidRPr="008A2501">
        <w:rPr>
          <w:rFonts w:ascii="Times New Roman" w:hAnsi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– очная.</w:t>
      </w:r>
      <w:r w:rsidRPr="004B3944">
        <w:rPr>
          <w:rFonts w:ascii="Times New Roman" w:hAnsi="Times New Roman"/>
          <w:sz w:val="28"/>
          <w:szCs w:val="28"/>
        </w:rPr>
        <w:t xml:space="preserve"> </w:t>
      </w:r>
    </w:p>
    <w:p w:rsidR="00437A4A" w:rsidRDefault="00437A4A" w:rsidP="00437A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A2501">
        <w:rPr>
          <w:rFonts w:ascii="Times New Roman" w:hAnsi="Times New Roman"/>
          <w:b/>
          <w:sz w:val="28"/>
          <w:szCs w:val="28"/>
        </w:rPr>
        <w:t>собенности организации образовательного процесса</w:t>
      </w:r>
      <w:r w:rsidRPr="004B3944">
        <w:rPr>
          <w:rFonts w:ascii="Times New Roman" w:hAnsi="Times New Roman"/>
          <w:sz w:val="28"/>
          <w:szCs w:val="28"/>
        </w:rPr>
        <w:t xml:space="preserve"> </w:t>
      </w:r>
    </w:p>
    <w:p w:rsidR="00A94295" w:rsidRPr="00B019F9" w:rsidRDefault="00A94295" w:rsidP="00A9429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F6A14">
        <w:rPr>
          <w:rFonts w:ascii="Times New Roman" w:hAnsi="Times New Roman"/>
          <w:sz w:val="28"/>
          <w:szCs w:val="28"/>
        </w:rPr>
        <w:t>В соответствии с учебным планом в группе учащихся разных возрастных категорий (разновозрастная группа), являющейся основным составом объединения. Состав группы постоянный.</w:t>
      </w:r>
    </w:p>
    <w:p w:rsidR="006F72B0" w:rsidRDefault="006F72B0" w:rsidP="00B565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</w:t>
      </w:r>
      <w:r w:rsidRPr="008A2501">
        <w:rPr>
          <w:rFonts w:ascii="Times New Roman" w:hAnsi="Times New Roman"/>
          <w:b/>
          <w:sz w:val="28"/>
          <w:szCs w:val="28"/>
        </w:rPr>
        <w:t>ежим занятий</w:t>
      </w:r>
      <w:r w:rsidRPr="00B56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5F3" w:rsidRPr="00B565F3" w:rsidRDefault="006F72B0" w:rsidP="00B56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B565F3"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2 раза в неделю по 2</w:t>
      </w:r>
      <w:r w:rsidR="00B565F3"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 xml:space="preserve"> </w:t>
      </w:r>
      <w:r w:rsidR="00B565F3"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часа</w:t>
      </w:r>
      <w:r>
        <w:rPr>
          <w:rFonts w:ascii="Times New Roman" w:hAnsi="Times New Roman" w:cs="Times New Roman"/>
          <w:sz w:val="28"/>
          <w:szCs w:val="28"/>
        </w:rPr>
        <w:t xml:space="preserve"> с перерывом 10 минут</w:t>
      </w:r>
      <w:r w:rsidR="00B565F3" w:rsidRPr="00B565F3">
        <w:rPr>
          <w:rFonts w:ascii="Times New Roman" w:hAnsi="Times New Roman" w:cs="Times New Roman"/>
          <w:sz w:val="28"/>
          <w:szCs w:val="28"/>
        </w:rPr>
        <w:t>.</w:t>
      </w:r>
    </w:p>
    <w:p w:rsidR="00B565F3" w:rsidRPr="00B565F3" w:rsidRDefault="00B56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F72B0" w:rsidRPr="00756661" w:rsidRDefault="006F72B0" w:rsidP="006F72B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56661">
        <w:rPr>
          <w:rFonts w:ascii="Times New Roman" w:hAnsi="Times New Roman"/>
          <w:b/>
          <w:sz w:val="28"/>
          <w:szCs w:val="28"/>
        </w:rPr>
        <w:lastRenderedPageBreak/>
        <w:t>1.2 Цели и задачи</w:t>
      </w:r>
    </w:p>
    <w:p w:rsidR="005915A0" w:rsidRPr="00B565F3" w:rsidRDefault="006F72B0" w:rsidP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 программы: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формирование разносторонне развитой личности обучающегося, стремящейся к физическому совершенствованию, способной реализовать свой потенциал посредством занятий баскетболом.</w:t>
      </w:r>
    </w:p>
    <w:p w:rsidR="005915A0" w:rsidRPr="00B565F3" w:rsidRDefault="006F72B0" w:rsidP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:rsidR="00202DFD" w:rsidRPr="006F72B0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</w:t>
      </w:r>
      <w:r w:rsidRPr="006F72B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>Предметные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освоение знаний об истории и современном развитии баскетбола, его роли в формировании здорового образа жизни;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обучение навыкам и умениям игры в баскетбол;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 поэтапное обучение техническим приемам игры и тактическим действиям, постепенный переход к их совершенствованию на базе роста физических и психических возможностей обучающихся;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повышение игровой культуры на основе изучения правил игры в баскетбол и игрового опыта.</w:t>
      </w:r>
    </w:p>
    <w:p w:rsidR="005915A0" w:rsidRPr="00202DFD" w:rsidRDefault="00202D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202DFD">
        <w:rPr>
          <w:rFonts w:ascii="Times New Roman" w:eastAsia="Times New Roman" w:hAnsi="Times New Roman" w:cs="Times New Roman"/>
          <w:b/>
          <w:bCs/>
          <w:i/>
          <w:color w:val="00000A"/>
          <w:kern w:val="0"/>
          <w:sz w:val="28"/>
          <w:szCs w:val="28"/>
          <w:lang w:eastAsia="ru-RU"/>
          <w14:ligatures w14:val="none"/>
        </w:rPr>
        <w:t>Метапредметные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 развитие интереса к систематическим занятиям баскетболом;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укрепление здоровья, развитие основных физических качеств и повышение функциональных возможностей организма;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повышение уровня разностороннего физического развития, закаливание;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соблюдение санитарно-гигиенических норм и правил личной гигиены.</w:t>
      </w:r>
    </w:p>
    <w:p w:rsidR="005915A0" w:rsidRPr="00202DFD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         </w:t>
      </w:r>
      <w:r w:rsidR="00202DFD" w:rsidRPr="00202DFD">
        <w:rPr>
          <w:rFonts w:ascii="Times New Roman" w:eastAsia="Times New Roman" w:hAnsi="Times New Roman" w:cs="Times New Roman"/>
          <w:b/>
          <w:bCs/>
          <w:i/>
          <w:color w:val="00000A"/>
          <w:kern w:val="0"/>
          <w:sz w:val="28"/>
          <w:szCs w:val="28"/>
          <w:lang w:eastAsia="ru-RU"/>
          <w14:ligatures w14:val="none"/>
        </w:rPr>
        <w:t>Личностные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 формирование потребности в регулярных занятиях спортом, навыков самоконтроля, гигиенических навыков, воспитание трудолюбия, выдержки;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воспитание волевых качеств;</w:t>
      </w:r>
    </w:p>
    <w:p w:rsidR="005915A0" w:rsidRPr="00B565F3" w:rsidRDefault="006F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воспитание игровой дисциплины, самостоятельности, ответственности и инициативности в выборе и принятии решений.</w:t>
      </w:r>
    </w:p>
    <w:p w:rsidR="00202DFD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</w:pPr>
    </w:p>
    <w:p w:rsidR="00C76072" w:rsidRPr="00D91EB9" w:rsidRDefault="00C76072" w:rsidP="00C7607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91EB9">
        <w:rPr>
          <w:rFonts w:ascii="Times New Roman" w:hAnsi="Times New Roman"/>
          <w:b/>
          <w:sz w:val="28"/>
          <w:szCs w:val="28"/>
        </w:rPr>
        <w:t>1.3 Содержание программы</w:t>
      </w:r>
    </w:p>
    <w:p w:rsidR="005915A0" w:rsidRPr="00B565F3" w:rsidRDefault="006F72B0">
      <w:pPr>
        <w:shd w:val="clear" w:color="auto" w:fill="FFFFFF"/>
        <w:spacing w:after="0" w:line="276" w:lineRule="auto"/>
        <w:jc w:val="center"/>
        <w:rPr>
          <w:b/>
          <w:color w:val="000000"/>
          <w:sz w:val="28"/>
          <w:szCs w:val="28"/>
        </w:rPr>
      </w:pPr>
      <w:r w:rsidRPr="00B565F3">
        <w:rPr>
          <w:rFonts w:hAnsi="Times New Roman"/>
          <w:b/>
          <w:color w:val="000000"/>
          <w:sz w:val="28"/>
          <w:szCs w:val="28"/>
        </w:rPr>
        <w:t>Учебный</w:t>
      </w:r>
      <w:r w:rsidRPr="00B565F3">
        <w:rPr>
          <w:rFonts w:hAnsi="Times New Roman"/>
          <w:b/>
          <w:color w:val="000000"/>
          <w:sz w:val="28"/>
          <w:szCs w:val="28"/>
        </w:rPr>
        <w:t xml:space="preserve"> </w:t>
      </w:r>
      <w:r w:rsidRPr="00B565F3">
        <w:rPr>
          <w:rFonts w:hAnsi="Times New Roman"/>
          <w:b/>
          <w:color w:val="000000"/>
          <w:sz w:val="28"/>
          <w:szCs w:val="28"/>
        </w:rPr>
        <w:t>план</w:t>
      </w:r>
    </w:p>
    <w:p w:rsidR="005915A0" w:rsidRPr="00B565F3" w:rsidRDefault="005915A0">
      <w:pPr>
        <w:shd w:val="clear" w:color="auto" w:fill="FFFFFF"/>
        <w:spacing w:after="0"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696"/>
        <w:gridCol w:w="781"/>
        <w:gridCol w:w="910"/>
        <w:gridCol w:w="1143"/>
        <w:gridCol w:w="1757"/>
      </w:tblGrid>
      <w:tr w:rsidR="005915A0" w:rsidRPr="00B565F3" w:rsidTr="00202DFD">
        <w:trPr>
          <w:trHeight w:val="33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Название раздела,</w:t>
            </w:r>
          </w:p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</w:p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аттестации/</w:t>
            </w:r>
          </w:p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5915A0" w:rsidRPr="00B565F3" w:rsidTr="00202DFD">
        <w:trPr>
          <w:trHeight w:val="41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5915A0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5915A0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5915A0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Вводное занятие, правила техники безопасности на занятиях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1,5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История развития волейбола в России. 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Собеседование, устный опрос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Личная гигиена, закаливание, режим питания, режим дня.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Собеседование, устный опрос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Врачебный контроль и самоконтроль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Собеседование, устный опрос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Правила соревнований. Спортивная терминология.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Собеседование, устный опрос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Общая физическая подготовка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Специальная физическая подготовка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Техническая подготовка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41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Тактическая подготовка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Контрольные игры и соревнования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0,5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Наблюдение, сдача контрольных нормативов</w:t>
            </w:r>
          </w:p>
        </w:tc>
      </w:tr>
      <w:tr w:rsidR="005915A0" w:rsidRPr="00B565F3" w:rsidTr="00202DFD">
        <w:trPr>
          <w:trHeight w:val="62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Аттестация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Собеседование, сдача контрольных нормативов</w:t>
            </w:r>
          </w:p>
        </w:tc>
      </w:tr>
      <w:tr w:rsidR="005915A0" w:rsidRPr="00B565F3" w:rsidTr="00202DFD">
        <w:trPr>
          <w:trHeight w:val="623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                                                                  Итого: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144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6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118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B565F3" w:rsidRDefault="0059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C76072" w:rsidRDefault="00C76072" w:rsidP="00202D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6072" w:rsidRDefault="00C76072" w:rsidP="00F35710">
      <w:pPr>
        <w:pStyle w:val="Standard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плана</w:t>
      </w:r>
    </w:p>
    <w:p w:rsidR="00C76072" w:rsidRPr="004B13A3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Вводное занятие.</w:t>
      </w:r>
    </w:p>
    <w:p w:rsidR="00C76072" w:rsidRPr="004B13A3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 </w:t>
      </w:r>
      <w:r w:rsidRPr="004B13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Инструктаж по ОТ и ТБ. Значение занятий спортом в жизни человека. Режим, правильное питание Цели и задачи 1 года обучения. Сведения об истории возникновения игры волейбол.</w:t>
      </w:r>
    </w:p>
    <w:p w:rsidR="00C76072" w:rsidRPr="004B13A3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</w:t>
      </w:r>
      <w:r w:rsidRPr="004B13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Входной контроль.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565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История развития волейбола в России. 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Pr="00B565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Знакомство </w:t>
      </w:r>
      <w:r w:rsidRPr="00B565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История развития волейбола в России. 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 </w:t>
      </w:r>
      <w:r w:rsidRPr="00C76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Разминка, тренировка.</w:t>
      </w:r>
    </w:p>
    <w:p w:rsidR="00C76072" w:rsidRP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76072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3. Личная гигиена, закаливание, режим питания, режим дня.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Pr="00C76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Знакомство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правилами л</w:t>
      </w:r>
      <w:r w:rsidRPr="00B565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ичн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ой</w:t>
      </w:r>
      <w:r w:rsidRPr="00B565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гигиен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ы</w:t>
      </w:r>
      <w:r w:rsidRPr="00B565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закаливание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r w:rsidRPr="00B565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режим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ом питания и</w:t>
      </w:r>
      <w:r w:rsidRPr="00B565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ом</w:t>
      </w:r>
      <w:r w:rsidRPr="00B565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дня.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 </w:t>
      </w:r>
      <w:r w:rsidRPr="00C76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Составление режима питания и режима дня.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76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Разминка, тренировка.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C76072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Врачебный контроль и самоконтроль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Pr="00C76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Знакомство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правилами врачебного контроля и самоконтроля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Примеры самоконтроля</w:t>
      </w:r>
      <w:r w:rsidRPr="00C76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76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Разминка, тренировка.</w:t>
      </w:r>
    </w:p>
    <w:p w:rsidR="00C76072" w:rsidRP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5.</w:t>
      </w:r>
      <w:r w:rsidRPr="00C7607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C76072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Правила соревнований. Спортивная терминология.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Pr="00C76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Знакомство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правилами соревнований и спортивной терминологией</w:t>
      </w:r>
    </w:p>
    <w:p w:rsidR="00C76072" w:rsidRDefault="00C76072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 </w:t>
      </w:r>
      <w:r w:rsidRPr="00C76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Разминка, тренировка.</w:t>
      </w:r>
    </w:p>
    <w:p w:rsidR="00C62AE5" w:rsidRPr="004B13A3" w:rsidRDefault="00C62AE5" w:rsidP="00C62AE5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– 7 </w:t>
      </w: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физическая и специальная подготовка (ОФСП).</w:t>
      </w:r>
    </w:p>
    <w:p w:rsidR="00C62AE5" w:rsidRPr="004B13A3" w:rsidRDefault="00C62AE5" w:rsidP="00C62AE5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Pr="004B13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Правила разминки. Строение и функции организма человека. Влияние физических упражнений на организм человека.</w:t>
      </w:r>
    </w:p>
    <w:p w:rsidR="00C62AE5" w:rsidRPr="004B13A3" w:rsidRDefault="00C62AE5" w:rsidP="00C62AE5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 w:rsidRPr="004B13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Подвижные игры с предметами. Общеразвивающие упражнения. Легкоатлетические упражнения (бег, прыжки). Акробатические упражнения. Упражнения на развитие прыгучести (приседания, разнообразные виды прыжков). Гимнастические упражнения. Упражнения для развития быстроты (различные виды беговых упражнений, эстафеты).</w:t>
      </w:r>
    </w:p>
    <w:p w:rsidR="00C62AE5" w:rsidRPr="004B13A3" w:rsidRDefault="00C62AE5" w:rsidP="00C62AE5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Упражнения для преимущественного укрепления мышц, участвующих в выполнении основных технических приемов игры. Упражнения для привития навыков быстрого рывка с места и быстроты ответных действий.</w:t>
      </w:r>
    </w:p>
    <w:p w:rsidR="00C76072" w:rsidRPr="00C62AE5" w:rsidRDefault="00C62AE5" w:rsidP="00C62AE5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C62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C62AE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Техническая подготовка</w:t>
      </w:r>
    </w:p>
    <w:p w:rsidR="005E4BD0" w:rsidRPr="005E4BD0" w:rsidRDefault="005E4BD0" w:rsidP="005E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BD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5E4BD0">
        <w:rPr>
          <w:rFonts w:ascii="Times New Roman" w:hAnsi="Times New Roman" w:cs="Times New Roman"/>
          <w:sz w:val="28"/>
          <w:szCs w:val="28"/>
        </w:rPr>
        <w:t xml:space="preserve"> Общие основы баскетбола. Оборудование места занятий, инвентарь для игры баскетбол. Правила игры в баскетбол. Техника выполнения ведения, ловли и передачи мяча. Передвижения в стойке. Правильное положение рук и ног при ловле, ведении, бросков, передачи мяча. </w:t>
      </w:r>
    </w:p>
    <w:p w:rsidR="005E4BD0" w:rsidRPr="005E4BD0" w:rsidRDefault="005E4BD0" w:rsidP="005E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BD0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5E4B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4BD0">
        <w:rPr>
          <w:rFonts w:ascii="Times New Roman" w:hAnsi="Times New Roman" w:cs="Times New Roman"/>
          <w:sz w:val="28"/>
          <w:szCs w:val="28"/>
        </w:rPr>
        <w:t xml:space="preserve">Техника передвижений, остановок, поворотов и стоек: 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ускорение). Ловля и передач мяча: ловля и передача мяча двумя руками от груди и одной рукой от плеча на месте и в движении с пассивным сопротивлением защитника (в парах, тройках, квадрате, круге). Техника ведения мяча: ведение мяча в низкой, средней и высокой стойке на месте, в движении по прямой, с изменением направления движения и скорости. Ведение с пассивным сопротивлением защитника ведущей и не ведущей рукой. Техника бросков мяча: броски одной и двумя </w:t>
      </w:r>
      <w:r w:rsidRPr="005E4BD0">
        <w:rPr>
          <w:rFonts w:ascii="Times New Roman" w:hAnsi="Times New Roman" w:cs="Times New Roman"/>
          <w:sz w:val="28"/>
          <w:szCs w:val="28"/>
        </w:rPr>
        <w:lastRenderedPageBreak/>
        <w:t>руками с места и в движении (после ведения, после ловли) с пассивным противодействием. Индивидуальная техника защиты: перехват мяча. 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 Индивидуальная техника защиты: перехват мяча. 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</w:t>
      </w:r>
    </w:p>
    <w:p w:rsidR="005E4BD0" w:rsidRPr="005E4BD0" w:rsidRDefault="005E4BD0" w:rsidP="005E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BD0"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C62AE5" w:rsidRPr="00C62AE5" w:rsidRDefault="00C62AE5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9</w:t>
      </w:r>
      <w:r w:rsidRPr="00C62AE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 Тактическая подготовка</w:t>
      </w:r>
      <w:r w:rsidRPr="00C62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E4BD0" w:rsidRPr="005E4BD0" w:rsidRDefault="005E4BD0" w:rsidP="005E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BD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5E4BD0">
        <w:rPr>
          <w:rFonts w:ascii="Times New Roman" w:hAnsi="Times New Roman" w:cs="Times New Roman"/>
          <w:sz w:val="28"/>
          <w:szCs w:val="28"/>
        </w:rPr>
        <w:t xml:space="preserve"> Индивидуальные действия. Действия игрока без мяча. Выход на свободное место с целью освобождения от опеки противника и получения мяча. Действия игрока с мячом.</w:t>
      </w:r>
    </w:p>
    <w:p w:rsidR="005E4BD0" w:rsidRPr="005E4BD0" w:rsidRDefault="005E4BD0" w:rsidP="005E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BD0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5E4BD0">
        <w:rPr>
          <w:rFonts w:ascii="Times New Roman" w:hAnsi="Times New Roman" w:cs="Times New Roman"/>
          <w:sz w:val="28"/>
          <w:szCs w:val="28"/>
        </w:rPr>
        <w:t xml:space="preserve"> Тактика нападения. Действия игрока без мяча. Выход на свободное место с целью освобождения от опеки противника и получения мяча. Действия игрока с мячом. Выбор способа ловли в зависимости от направления и силы полёта мяча; выбор способа передачи в зависимости от расстояния, применение изученных способов ловли, передач, ведения, бросков в зависимости от ситуации на площадке. Групповые действия. Взаимодействия двух игроков "передай мяч и выходи", взаимодействие трёх игроков "треугольник". Командные действия. Организация командных действий по принципу выбора свободного места с использованием изученных групповых взаимодействий. Тактика защиты. Индивидуальные действия. Выбор места по отношению к нападающему с мячом; применение изученных защитных стоек и передвижений в зависимости от действий и местонахождения нападающего; выбор места и способа противодействия нападающему без мяча в зависимости от места нахождения мяча; противодействие выхода на свободное место для получения мяча; действия одного защитника против двух нападающих. Групповые действия: взаимодействия двух игроков «подстраховка». Командные действия: переключения от действия в нападении к действиям в защите.</w:t>
      </w:r>
    </w:p>
    <w:p w:rsidR="00C76072" w:rsidRDefault="00C62AE5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r w:rsidRPr="00C62AE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Контрольные игры и соревнования</w:t>
      </w:r>
    </w:p>
    <w:p w:rsidR="00C62AE5" w:rsidRDefault="00C62AE5" w:rsidP="00C62AE5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 </w:t>
      </w:r>
      <w:r w:rsidRPr="00C62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Повторение правил игры</w:t>
      </w:r>
    </w:p>
    <w:p w:rsidR="00C62AE5" w:rsidRDefault="00C62AE5" w:rsidP="00C62AE5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4B13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гра.</w:t>
      </w:r>
    </w:p>
    <w:p w:rsidR="00C62AE5" w:rsidRDefault="00C62AE5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Аттестация</w:t>
      </w:r>
    </w:p>
    <w:p w:rsidR="00C62AE5" w:rsidRDefault="00C62AE5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Подведение итогов</w:t>
      </w:r>
      <w:r w:rsidR="00C76072" w:rsidRPr="004B13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обучения. Опрос для определения усвоения теоретического материала по разделам программы. </w:t>
      </w:r>
    </w:p>
    <w:p w:rsidR="00C76072" w:rsidRDefault="00C62AE5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 w:rsidRPr="004B13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C76072" w:rsidRPr="004B13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гра.</w:t>
      </w:r>
    </w:p>
    <w:p w:rsidR="00C62AE5" w:rsidRDefault="00C62AE5" w:rsidP="00C76072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2DFD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BCC">
        <w:rPr>
          <w:rFonts w:ascii="Times New Roman" w:hAnsi="Times New Roman"/>
          <w:b/>
          <w:sz w:val="24"/>
          <w:szCs w:val="24"/>
        </w:rPr>
        <w:t xml:space="preserve">1.4 </w:t>
      </w:r>
      <w:r w:rsidRPr="00407E02"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02DFD" w:rsidRPr="006F72B0" w:rsidRDefault="00202DFD" w:rsidP="00202D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6F72B0">
        <w:rPr>
          <w:rFonts w:ascii="Times New Roman" w:eastAsia="Times New Roman" w:hAnsi="Times New Roman" w:cs="Times New Roman"/>
          <w:b/>
          <w:bCs/>
          <w:i/>
          <w:color w:val="00000A"/>
          <w:kern w:val="0"/>
          <w:sz w:val="28"/>
          <w:szCs w:val="28"/>
          <w:lang w:eastAsia="ru-RU"/>
          <w14:ligatures w14:val="none"/>
        </w:rPr>
        <w:t xml:space="preserve">Личностные 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сформированность понимания ценности здорового образа жизни, потребностей соблюдать его;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 создание устойчивой мотивации к регулярным занятиям физической культурой и спортом;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 обучающие должны демонстрировать такие качества личности как: товарищество, уважение к старшим, самостоятельности, ответственности и инициативности в выборе и принятии решений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.</w:t>
      </w:r>
    </w:p>
    <w:p w:rsidR="00202DFD" w:rsidRPr="006F72B0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A"/>
          <w:kern w:val="0"/>
          <w:sz w:val="28"/>
          <w:szCs w:val="28"/>
          <w:lang w:eastAsia="ru-RU"/>
          <w14:ligatures w14:val="none"/>
        </w:rPr>
      </w:pPr>
      <w:r w:rsidRPr="006F72B0">
        <w:rPr>
          <w:rFonts w:ascii="Times New Roman" w:eastAsia="Times New Roman" w:hAnsi="Times New Roman" w:cs="Times New Roman"/>
          <w:i/>
          <w:color w:val="00000A"/>
          <w:kern w:val="0"/>
          <w:sz w:val="28"/>
          <w:szCs w:val="28"/>
          <w:lang w:eastAsia="ru-RU"/>
          <w14:ligatures w14:val="none"/>
        </w:rPr>
        <w:t>         </w:t>
      </w:r>
      <w:r w:rsidRPr="006F72B0">
        <w:rPr>
          <w:rFonts w:ascii="Times New Roman" w:eastAsia="Times New Roman" w:hAnsi="Times New Roman" w:cs="Times New Roman"/>
          <w:b/>
          <w:bCs/>
          <w:i/>
          <w:color w:val="00000A"/>
          <w:kern w:val="0"/>
          <w:sz w:val="28"/>
          <w:szCs w:val="28"/>
          <w:lang w:eastAsia="ru-RU"/>
          <w14:ligatures w14:val="none"/>
        </w:rPr>
        <w:t xml:space="preserve">Метапредметные 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 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сформированность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 интереса к систематическим занятиям баскетболом;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укрепление здоровья, развитие основных физических качеств и повышение функциональных возможностей организма;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повышение уровня разностороннего физического развития, закаливание;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умение 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соблюд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ать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санитарно-гигиенических норм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правил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личной гигиены.</w:t>
      </w:r>
    </w:p>
    <w:p w:rsidR="00202DFD" w:rsidRPr="006F72B0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</w:t>
      </w:r>
      <w:r w:rsidRPr="006F72B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>Предметные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своение знаний об истории и современном развитии баскетбола, его роли в формировании здорового образа жизни;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владе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ние навыкам и умениям игры в баскетбол;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 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владение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 техническим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и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 приемам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и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 игры и тактическим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и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 действиям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и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, постепенный переход к их совершенствованию на базе роста физических и психических возможностей обучающихся;</w:t>
      </w:r>
    </w:p>
    <w:p w:rsidR="00202DFD" w:rsidRPr="00B565F3" w:rsidRDefault="00202DFD" w:rsidP="00202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повышение игровой культуры на основе изучения правил игры в баскетбол и игрового опыта.</w:t>
      </w:r>
    </w:p>
    <w:p w:rsidR="005915A0" w:rsidRPr="00B565F3" w:rsidRDefault="0059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</w:pPr>
    </w:p>
    <w:p w:rsidR="00202DFD" w:rsidRPr="00365EA4" w:rsidRDefault="00202DFD" w:rsidP="00202DFD">
      <w:pPr>
        <w:pStyle w:val="a9"/>
        <w:spacing w:line="276" w:lineRule="auto"/>
        <w:rPr>
          <w:rFonts w:ascii="Times New Roman" w:hAnsi="Times New Roman"/>
          <w:b/>
          <w:sz w:val="28"/>
          <w:szCs w:val="28"/>
        </w:rPr>
      </w:pPr>
      <w:r w:rsidRPr="00365EA4">
        <w:rPr>
          <w:rFonts w:ascii="Times New Roman" w:hAnsi="Times New Roman"/>
          <w:b/>
          <w:sz w:val="28"/>
          <w:szCs w:val="28"/>
        </w:rPr>
        <w:t>2 Комплекс организационных-педагогических условий</w:t>
      </w:r>
    </w:p>
    <w:p w:rsidR="00202DFD" w:rsidRPr="00365EA4" w:rsidRDefault="00202DFD" w:rsidP="00202DFD">
      <w:pPr>
        <w:pStyle w:val="a9"/>
        <w:spacing w:line="276" w:lineRule="auto"/>
        <w:rPr>
          <w:rFonts w:ascii="Times New Roman" w:hAnsi="Times New Roman"/>
          <w:b/>
          <w:sz w:val="28"/>
          <w:szCs w:val="28"/>
        </w:rPr>
      </w:pPr>
      <w:r w:rsidRPr="00365EA4">
        <w:rPr>
          <w:rFonts w:ascii="Times New Roman" w:hAnsi="Times New Roman"/>
          <w:b/>
          <w:sz w:val="28"/>
          <w:szCs w:val="28"/>
        </w:rPr>
        <w:t xml:space="preserve">2.1 Календарный учебный график </w:t>
      </w:r>
    </w:p>
    <w:p w:rsidR="005915A0" w:rsidRPr="00B565F3" w:rsidRDefault="0059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986"/>
        <w:gridCol w:w="1648"/>
        <w:gridCol w:w="671"/>
        <w:gridCol w:w="2900"/>
        <w:gridCol w:w="1161"/>
        <w:gridCol w:w="1503"/>
      </w:tblGrid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Инструктаж по технике безопасности на занятиях по Баскетболу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История развития баскетбола. Прыжки с толчком с двух ног.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Собеседование, устный опрос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Личная гигиена, закаливание, режим питания, режим дня.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Собеседование, устный опрос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Врачебный контроль и самоконтроль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Собеседование, устный опрос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Правила соревнований по баскетболу.  Спортивная терминология.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Собеседование, устный опрос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Техника передвижения приставными шагами.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Наблюдение, анализ 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Передача мяча двумя руками от груди.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Единая спортивная классификация. Тактика нападения.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Техника передвижения при нападении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Подвижные игры.  Учебно – тренировочная игра.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Просмотр игры по баскетболу 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товарищеского матча Россия-Беларусь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Упражнения для развития физических способностей. ОРУ. ОФП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Учебно – тренировочная игра. 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Просмотр игры по баскетболу 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суперкубок Россия-Сербия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Способы ловли мяча.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Личная и общественная гигиена. Выбор способа ловли мяча в зависимости от направления и силы полета мяча. 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Просмотр игры по баскетболу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Россия – Греция. Женщины. Евробаскет-2017.Отборочный матч.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Командный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Защитные стойки. Защитные передвижения.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Учебно-тренировочная игра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Просмотр   игры по баскетболу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Чемпионат Европы 2017. Черногория - Россия.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Взаимодействие двух игроков «подстраховка».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Бросок мяча двумя руками от груди.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Просмотр   игр по баскетболу 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Чемпионат Европы 2017. Россия - Бельгия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Упражнения для привития навыков быстроты ответных действий.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Учебно-тренировочная игра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. Просмотр   игр по баскетболу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Чемпионат Европы 2017. Латвия - 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Применение защитных стоек и передвижений в зависимости от действий и расположения нападающих.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5915A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Развитие скоростно-силовых способностей. Учебно-тренировочная игра.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Просмотр   игры</w:t>
            </w:r>
          </w:p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Баскетбол, Единая лига ВТБ. «Зенит» — «Вита»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Командные действия в нападении.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Развитие скоростно-силовых способностей. Учебно-тренировочная игра. 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Просмотр   игр по 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баскетболу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Россия – США, Товарищеская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Противодействие выходу на свободное место для получения мяча.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Подвижные игры. Учебно-тренировочная игра.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Просмотр   игр по баскетболу  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США-Россия Чемпионат мира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Индивидуальные действия при нападении.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Гигиена, врачебный контроль и самоконтроль. 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Взаимодействие трех игроков «треугольник».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Ведение мяча с переводом на другую руку.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Промежуточная аттестация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Применение изученных способов ловли, передач, ведения, бросков мяча в зависимости от ситуации на площадке.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Просмотр   игр по баскетболу  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Россия –Аргентина чемпионат мира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Ловля двумя руками «низкого мяча».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Ведение мяча с высоким и низким отскоком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Учебно-тренировочная игра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Просмотр   игр по баскетболу 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Нигерия-Аргентина чемпионат мира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Закаливание организма спортсмена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Учебно-тренировочная игра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Чередование изученных технических приемов и их сочетаний.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Командные действия в нападении.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Ведение мяча с изменением скорости передвижения.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Просмотр   игр по баскетболу  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Эстония - Россия - Полный матч - Отборочные матчи женского Евробаскета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Техника ведения мяча.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Многократное выполнение технических приемов.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Применение изученных способов ловли, передач, ведения, бросков мяча в зависимости от ситуации на площадке.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Чередование изученных технических приемов и 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lastRenderedPageBreak/>
              <w:t>их сочетаний.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 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Просмотр   игр по баскетболу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 Россия – Литва, Квалификация к Евробаскету 2019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Эстафеты, игры, 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Командные действия в нападении.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Выбор места по отношению к нападающему с мячом.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Противодействие выходу на свободное место для получения мяча.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Применение изученных способов ловли, передач, ведения, бросков мяча в зависимости от ситуации на площадке.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Индивидуальные действия при нападении.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 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Просмотр   игр по баскетболу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  Чемпионат мира 2019 в Китае. Мужчины. Основной турнир Польша — 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Индивидуальные действия при нападении.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Бросок мяча одной рукой от плеча.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Выбор способа передачи в зависимости от расстояния.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Эстафеты, игры, выполнение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Общая характеристика спортивной тренировки. 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Взаимодействие двух игроков «подстраховка».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Совершенствование техники передачи мяча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Учебно-тренировочная игра.</w:t>
            </w:r>
            <w:r w:rsidRPr="00202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Просмотр   игр по баскетболу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Россия- Босния Герцеговина </w:t>
            </w:r>
            <w:r w:rsidRPr="00202DFD">
              <w:rPr>
                <w:rFonts w:ascii="Times New Roman" w:eastAsia="Times New Roman" w:hAnsi="Times New Roman" w:cs="Times New Roman"/>
                <w:color w:val="030303"/>
                <w:kern w:val="0"/>
                <w:sz w:val="24"/>
                <w:szCs w:val="24"/>
                <w:shd w:val="clear" w:color="auto" w:fill="F9F9F9"/>
                <w:lang w:eastAsia="ru-RU"/>
                <w14:ligatures w14:val="none"/>
              </w:rPr>
              <w:t>квалификационном турнир Евробаскета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Учет в процессе тренировки. Бросок мяча одной рукой от плеча. 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Совершенствование техники передачи мяча.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Тактика защиты.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Стойка защитника с выставленной ногой вперед.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Совершенствование техники ведения, ловли и передачи мяча.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Действия одного защитника против двух нападающих.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Многократное выполнение технических приемов и тактических 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lastRenderedPageBreak/>
              <w:t xml:space="preserve">действий. 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Ведение мяча с изменением направления с обводкой препятствия.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Применение изученных способов ловли, передач, ведения, бросков мяча в зависимости от ситуации на площадке.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Совершенствование техники ведения, ловли и передачи мяча.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Взаимодействие двух игроков «подстраховка».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Выбор места по отношению к нападающему с мячом.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Переключение от действий в нападении к действиям в защите.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Защитные стойки. Защитные передвижения.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Применение защитных стоек и передвижений в зависимости от действий и расположения нападающих. 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анализ деятельности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Выбор места и способа противодействия нападающему без мяча в зависимости от местонахождения мяча.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сдача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Правила игры и методика судейства</w:t>
            </w: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Учебно-тренировочная игра.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Наблюдение, сдача контрольны</w:t>
            </w: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контрольных нормативов.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Собеседование, сдача контрольных нормативов</w:t>
            </w:r>
          </w:p>
        </w:tc>
      </w:tr>
      <w:tr w:rsidR="005915A0" w:rsidRPr="00B565F3" w:rsidTr="00AC257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Контрольные соревнования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15A0" w:rsidRPr="00202DFD" w:rsidRDefault="006F72B0" w:rsidP="00202D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Собеседование, сдача контрольных нормативов</w:t>
            </w:r>
          </w:p>
        </w:tc>
      </w:tr>
    </w:tbl>
    <w:p w:rsidR="005915A0" w:rsidRPr="00B565F3" w:rsidRDefault="005915A0">
      <w:pPr>
        <w:shd w:val="clear" w:color="auto" w:fill="FFFFFF"/>
        <w:spacing w:after="0" w:line="240" w:lineRule="auto"/>
        <w:ind w:left="65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3C2549" w:rsidRDefault="003C2549" w:rsidP="003C2549">
      <w:pPr>
        <w:pStyle w:val="Standard"/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2.2. Условия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C2549" w:rsidRPr="000446BF" w:rsidRDefault="003C2549" w:rsidP="003C2549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46BF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обеспечение:</w:t>
      </w:r>
    </w:p>
    <w:p w:rsidR="003C2549" w:rsidRPr="000446BF" w:rsidRDefault="003C2549" w:rsidP="003C254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>игровой зал, тренажерный зал, раздевалки, душевые комнаты, методическая комната (тренерская), комнаты для хранения инвентаря и специального оборудования, коридор (стенды, агитация и пропаганда для занятия волейболом). При реализации образовательной программы материально-техническое оборудование и оснащение должно соответствовать требованиям СанПиН 2.4.4.3172-14 «Санитарно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3C2549" w:rsidRPr="000446BF" w:rsidRDefault="003C2549" w:rsidP="003C254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>Для проведения занятий в школе должен быть зал: минимальные размеры 24х12м.</w:t>
      </w:r>
    </w:p>
    <w:p w:rsidR="003C2549" w:rsidRPr="000446BF" w:rsidRDefault="005E4BD0" w:rsidP="003C254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занятий по</w:t>
      </w:r>
      <w:r w:rsidR="003C2549" w:rsidRPr="00044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баскет</w:t>
      </w:r>
      <w:r w:rsidR="003C2549" w:rsidRPr="000446BF">
        <w:rPr>
          <w:rFonts w:ascii="Times New Roman" w:hAnsi="Times New Roman" w:cs="Times New Roman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C2549" w:rsidRPr="000446BF">
        <w:rPr>
          <w:rFonts w:ascii="Times New Roman" w:hAnsi="Times New Roman" w:cs="Times New Roman"/>
          <w:sz w:val="28"/>
          <w:szCs w:val="28"/>
        </w:rPr>
        <w:t xml:space="preserve"> необходимо иметь следующее</w:t>
      </w:r>
    </w:p>
    <w:p w:rsidR="003C2549" w:rsidRPr="000446BF" w:rsidRDefault="003C2549" w:rsidP="003C254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>Оборудование и инвентарь:</w:t>
      </w:r>
    </w:p>
    <w:p w:rsidR="003C2549" w:rsidRPr="000446BF" w:rsidRDefault="003C2549" w:rsidP="003C25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 xml:space="preserve">1. </w:t>
      </w:r>
      <w:r w:rsidR="005E4BD0">
        <w:rPr>
          <w:rFonts w:ascii="Times New Roman" w:hAnsi="Times New Roman" w:cs="Times New Roman"/>
          <w:sz w:val="28"/>
          <w:szCs w:val="28"/>
        </w:rPr>
        <w:t xml:space="preserve">Баскетбольный щит </w:t>
      </w:r>
      <w:r w:rsidRPr="000446BF">
        <w:rPr>
          <w:rFonts w:ascii="Times New Roman" w:hAnsi="Times New Roman" w:cs="Times New Roman"/>
          <w:sz w:val="28"/>
          <w:szCs w:val="28"/>
        </w:rPr>
        <w:t xml:space="preserve">- </w:t>
      </w:r>
      <w:r w:rsidR="005E4BD0">
        <w:rPr>
          <w:rFonts w:ascii="Times New Roman" w:hAnsi="Times New Roman" w:cs="Times New Roman"/>
          <w:sz w:val="28"/>
          <w:szCs w:val="28"/>
        </w:rPr>
        <w:t>2</w:t>
      </w:r>
      <w:r w:rsidRPr="000446BF">
        <w:rPr>
          <w:rFonts w:ascii="Times New Roman" w:hAnsi="Times New Roman" w:cs="Times New Roman"/>
          <w:sz w:val="28"/>
          <w:szCs w:val="28"/>
        </w:rPr>
        <w:t>шт.</w:t>
      </w:r>
    </w:p>
    <w:p w:rsidR="005E4BD0" w:rsidRPr="000446BF" w:rsidRDefault="003C2549" w:rsidP="005E4BD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 xml:space="preserve">2. </w:t>
      </w:r>
      <w:r w:rsidR="005E4BD0">
        <w:rPr>
          <w:rFonts w:ascii="Times New Roman" w:hAnsi="Times New Roman" w:cs="Times New Roman"/>
          <w:sz w:val="28"/>
          <w:szCs w:val="28"/>
        </w:rPr>
        <w:t>Мячи баскет</w:t>
      </w:r>
      <w:r w:rsidR="005E4BD0" w:rsidRPr="000446BF">
        <w:rPr>
          <w:rFonts w:ascii="Times New Roman" w:hAnsi="Times New Roman" w:cs="Times New Roman"/>
          <w:sz w:val="28"/>
          <w:szCs w:val="28"/>
        </w:rPr>
        <w:t>больные-10 шт.</w:t>
      </w:r>
    </w:p>
    <w:p w:rsidR="003C2549" w:rsidRPr="000446BF" w:rsidRDefault="005E4BD0" w:rsidP="003C25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2549" w:rsidRPr="000446BF">
        <w:rPr>
          <w:rFonts w:ascii="Times New Roman" w:hAnsi="Times New Roman" w:cs="Times New Roman"/>
          <w:sz w:val="28"/>
          <w:szCs w:val="28"/>
        </w:rPr>
        <w:t>Гимнастические стенки-2 шт.</w:t>
      </w:r>
    </w:p>
    <w:p w:rsidR="003C2549" w:rsidRPr="000446BF" w:rsidRDefault="003C2549" w:rsidP="003C25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>4. Гимнастические скамейки-3-4шт.</w:t>
      </w:r>
    </w:p>
    <w:p w:rsidR="003C2549" w:rsidRPr="000446BF" w:rsidRDefault="003C2549" w:rsidP="003C25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>5. Гимнастические маты-5шт.</w:t>
      </w:r>
    </w:p>
    <w:p w:rsidR="003C2549" w:rsidRPr="000446BF" w:rsidRDefault="003C2549" w:rsidP="003C25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>6. Скакалки-8шт.</w:t>
      </w:r>
    </w:p>
    <w:p w:rsidR="003C2549" w:rsidRPr="000446BF" w:rsidRDefault="003C2549" w:rsidP="003C25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>7. Мячи набивные (масса 1 кг)-10шт.</w:t>
      </w:r>
    </w:p>
    <w:p w:rsidR="003C2549" w:rsidRPr="000446BF" w:rsidRDefault="003C2549" w:rsidP="003C25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6BF">
        <w:rPr>
          <w:rFonts w:ascii="Times New Roman" w:hAnsi="Times New Roman" w:cs="Times New Roman"/>
          <w:sz w:val="28"/>
          <w:szCs w:val="28"/>
        </w:rPr>
        <w:t>8. Резиновые амортизаторы-10 шт.</w:t>
      </w:r>
    </w:p>
    <w:p w:rsidR="003C2549" w:rsidRPr="000446BF" w:rsidRDefault="005E4BD0" w:rsidP="003C25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C2549" w:rsidRPr="000446BF">
        <w:rPr>
          <w:rFonts w:ascii="Times New Roman" w:hAnsi="Times New Roman" w:cs="Times New Roman"/>
          <w:sz w:val="28"/>
          <w:szCs w:val="28"/>
        </w:rPr>
        <w:t>Рулетка-2 шт.</w:t>
      </w:r>
    </w:p>
    <w:p w:rsidR="003C2549" w:rsidRPr="000446BF" w:rsidRDefault="003C2549" w:rsidP="003C2549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6BF">
        <w:rPr>
          <w:rFonts w:ascii="Times New Roman" w:hAnsi="Times New Roman" w:cs="Times New Roman"/>
          <w:b/>
          <w:i/>
          <w:sz w:val="28"/>
          <w:szCs w:val="28"/>
        </w:rPr>
        <w:t>Информационное обеспечение</w:t>
      </w:r>
      <w:r>
        <w:rPr>
          <w:rFonts w:ascii="Times New Roman" w:hAnsi="Times New Roman" w:cs="Times New Roman"/>
          <w:b/>
          <w:i/>
          <w:sz w:val="28"/>
          <w:szCs w:val="28"/>
        </w:rPr>
        <w:t>: у</w:t>
      </w:r>
      <w:r w:rsidRPr="000446BF">
        <w:rPr>
          <w:rFonts w:ascii="Times New Roman" w:hAnsi="Times New Roman" w:cs="Times New Roman"/>
          <w:bCs/>
          <w:sz w:val="28"/>
          <w:szCs w:val="28"/>
        </w:rPr>
        <w:t>чебная и научная литература, таблицы, схемы, плакаты, карточки, дидактический и контрольно-диагностический материал</w:t>
      </w:r>
    </w:p>
    <w:p w:rsidR="003C2549" w:rsidRDefault="003C2549" w:rsidP="003C2549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473834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Кадровое обеспечение: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педагог дополнительного образования.</w:t>
      </w:r>
    </w:p>
    <w:p w:rsidR="003C2549" w:rsidRDefault="003C2549" w:rsidP="003C2549">
      <w:pPr>
        <w:pStyle w:val="Standard"/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2.3 Формы аттестации</w:t>
      </w:r>
    </w:p>
    <w:p w:rsidR="005E4BD0" w:rsidRDefault="005E4BD0" w:rsidP="005E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Основной формой аттестации освоения программы является участие обучающихся в соревнованиях. </w:t>
      </w:r>
    </w:p>
    <w:p w:rsidR="00F35710" w:rsidRPr="00B565F3" w:rsidRDefault="00F35710" w:rsidP="005E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lastRenderedPageBreak/>
        <w:t>Диагностика результативности освоения программы предполагает текущий, промежуточный и итоговый контроль.</w:t>
      </w:r>
    </w:p>
    <w:p w:rsidR="00F35710" w:rsidRPr="00B565F3" w:rsidRDefault="00F35710" w:rsidP="00F3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Текущая диагностика (контроль) представляет собой оценочное слежение за динамикой. Педагог должен следить за развитием у обучающихся физических качеств, а также за уровнем их технической подготовки. Для этого не менее 2 раз в год проводятся испытания по контрольным нормативам и выявляется уровень физической подготовленности обучающихся. Главная цель контроля - всесторонняя проверка уровня подготовленности каждого обучающегося. Работоспособность проверяется в динамике и объеме игровых приемов, точности их выполнения в матче (регистрируют количество игровых приемов и точность их выполнения). Техническое мастерство оценивается несколькими способами:</w:t>
      </w:r>
    </w:p>
    <w:p w:rsidR="00F35710" w:rsidRPr="00B565F3" w:rsidRDefault="00F35710" w:rsidP="00F357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ежедневно (на тренировках) - визуальная оценка техники («на глаз»), однако этот метод субъективен.</w:t>
      </w:r>
    </w:p>
    <w:p w:rsidR="00F35710" w:rsidRPr="00B565F3" w:rsidRDefault="00F35710" w:rsidP="00F357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тестами на технику такими как удары по мячу на точность с попаданием - в заданную зону или выполнение передачи мяча партнеру так, чтобы мяч попал ему точно в руки. Для оценки техники приема и передачи мяча используются множество различных тестов.</w:t>
      </w:r>
    </w:p>
    <w:p w:rsidR="00F35710" w:rsidRPr="00B565F3" w:rsidRDefault="00F35710" w:rsidP="00F357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регистрирование количества и качества технических приёмов непосредственно в играх. Контроль тренировочных нагрузок:</w:t>
      </w:r>
    </w:p>
    <w:p w:rsidR="00F35710" w:rsidRPr="00B565F3" w:rsidRDefault="00F35710" w:rsidP="00F357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постоянный сбор и анализ информации о физическом состоянии и технико-тактическом мастерстве каждого баскетболиста, об уровне развития волевых качеств, о нагрузке;</w:t>
      </w:r>
    </w:p>
    <w:p w:rsidR="00F35710" w:rsidRPr="00B565F3" w:rsidRDefault="00F35710" w:rsidP="00F357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- сопоставление информации о нагрузках с результатами в соревнованиях и в тестах, с разных сторон, отражающими уровень подготовленности каждого игрока.</w:t>
      </w:r>
    </w:p>
    <w:p w:rsidR="00F35710" w:rsidRDefault="00F35710" w:rsidP="005E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Промежуточный и итоговый контроль представляет собой сбор результатов текущего контроля, наблюдение, анкетирование. Контроль проходят все обучающиеся, занимающиеся по программе, вне зависимости от того, насколько систематично они посещали занятия. Сроки проведения промежуточного контроля: декабрь, май первого года обучения, итогового контроля: май второго года обучения. Мониторинг результатов обучения по дополнительным общеобразовательным программам оценивает следующие показатели: сформированность практических компетенций, сформированность теоретических компетенций.</w:t>
      </w:r>
    </w:p>
    <w:p w:rsidR="005E4BD0" w:rsidRDefault="005E4BD0" w:rsidP="00F3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</w:p>
    <w:p w:rsidR="00F35710" w:rsidRDefault="00F35710" w:rsidP="00F35710">
      <w:pPr>
        <w:pStyle w:val="Standard"/>
        <w:spacing w:after="0" w:line="276" w:lineRule="auto"/>
        <w:jc w:val="center"/>
      </w:pPr>
      <w:r>
        <w:rPr>
          <w:rFonts w:ascii="Times New Roman" w:hAnsi="Times New Roman"/>
          <w:b/>
          <w:sz w:val="28"/>
          <w:szCs w:val="28"/>
        </w:rPr>
        <w:t>2.4 Оценочные материалы</w:t>
      </w:r>
    </w:p>
    <w:p w:rsidR="00F35710" w:rsidRPr="00F35710" w:rsidRDefault="00F35710" w:rsidP="00F35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F35710">
        <w:rPr>
          <w:rFonts w:ascii="Times New Roman" w:eastAsia="Times New Roman" w:hAnsi="Times New Roman" w:cs="Times New Roman"/>
          <w:b/>
          <w:bCs/>
          <w:i/>
          <w:color w:val="00000A"/>
          <w:kern w:val="0"/>
          <w:sz w:val="28"/>
          <w:szCs w:val="28"/>
          <w:lang w:eastAsia="ru-RU"/>
          <w14:ligatures w14:val="none"/>
        </w:rPr>
        <w:t>Система формы контроля уровня достижений обучающихся</w:t>
      </w:r>
    </w:p>
    <w:p w:rsidR="00F35710" w:rsidRPr="00B565F3" w:rsidRDefault="00F35710" w:rsidP="005E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   Умения и навыки проверяются во время участия обучающихся в школьном этапе соревнований. Подведение итогов по технической и общефизической подготовке 2 раза в год (декабрь, май), обучающиеся выполняют контрольные нормативы.</w:t>
      </w:r>
    </w:p>
    <w:p w:rsidR="00F35710" w:rsidRPr="00F35710" w:rsidRDefault="00F35710" w:rsidP="005E4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A"/>
          <w:kern w:val="0"/>
          <w:sz w:val="28"/>
          <w:szCs w:val="28"/>
          <w:lang w:eastAsia="ru-RU"/>
          <w14:ligatures w14:val="none"/>
        </w:rPr>
      </w:pPr>
      <w:r w:rsidRPr="00F35710">
        <w:rPr>
          <w:rFonts w:ascii="Times New Roman" w:eastAsia="Times New Roman" w:hAnsi="Times New Roman" w:cs="Times New Roman"/>
          <w:b/>
          <w:bCs/>
          <w:i/>
          <w:color w:val="00000A"/>
          <w:kern w:val="0"/>
          <w:sz w:val="28"/>
          <w:szCs w:val="28"/>
          <w:lang w:eastAsia="ru-RU"/>
          <w14:ligatures w14:val="none"/>
        </w:rPr>
        <w:t>Этапы контроля</w:t>
      </w:r>
    </w:p>
    <w:p w:rsidR="00F35710" w:rsidRPr="00F35710" w:rsidRDefault="00F35710" w:rsidP="00F35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602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4011"/>
        <w:gridCol w:w="3119"/>
      </w:tblGrid>
      <w:tr w:rsidR="00F35710" w:rsidRPr="00B565F3" w:rsidTr="00F35710">
        <w:trPr>
          <w:trHeight w:val="541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Сроки проверки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Какие знания и умения проверяются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Форма подведения итогов</w:t>
            </w:r>
          </w:p>
        </w:tc>
      </w:tr>
      <w:tr w:rsidR="00F35710" w:rsidRPr="00B565F3" w:rsidTr="00F35710">
        <w:trPr>
          <w:trHeight w:val="541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На каждом занятии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Техника исполнения отдельных элементов.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Беседа,</w:t>
            </w:r>
          </w:p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Наблюдение, самоконтроль.</w:t>
            </w:r>
          </w:p>
        </w:tc>
      </w:tr>
      <w:tr w:rsidR="00F35710" w:rsidRPr="00B565F3" w:rsidTr="00F35710">
        <w:trPr>
          <w:trHeight w:val="821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 конце каждого раздела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Уровень сформированности знаний, умений и навыков на основе программного материала.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Наблюдение, самоконтроль, взаимоконтроль. Выполнение нормативов.</w:t>
            </w:r>
          </w:p>
        </w:tc>
      </w:tr>
      <w:tr w:rsidR="00F35710" w:rsidRPr="00B565F3" w:rsidTr="00F35710">
        <w:trPr>
          <w:trHeight w:val="821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 конце полугодий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Воспитание волевых качеств, потребностей и интересов, навыков взаимодействия с партнерами. Освоение программного материала.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Контрольные испытания.</w:t>
            </w:r>
          </w:p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Игры.</w:t>
            </w:r>
          </w:p>
        </w:tc>
      </w:tr>
      <w:tr w:rsidR="00F35710" w:rsidRPr="00B565F3" w:rsidTr="00F35710">
        <w:trPr>
          <w:trHeight w:val="821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 конце первого учебного года (группы начальной подготовки)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Укрепление опорно-двигательного аппарата, развитие быстроты, гибкости, ловкости. Техника стоек и перемещений, приема и передач мяча.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Выполнение упражнений.</w:t>
            </w:r>
          </w:p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Игры.</w:t>
            </w:r>
          </w:p>
        </w:tc>
      </w:tr>
      <w:tr w:rsidR="00F35710" w:rsidRPr="00B565F3" w:rsidTr="00F35710">
        <w:trPr>
          <w:trHeight w:val="140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 конце второго учебного года</w:t>
            </w:r>
          </w:p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(группы начальной подготовки)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Развитие специализированных восприятия, внимания, быстро двигательной реакции, координации движений. Выполнение общих спортивных нормативов, выполнение нормативных требований по видам подготовки.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Контрольные испытания.</w:t>
            </w:r>
          </w:p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Выполнение нормативов.</w:t>
            </w:r>
          </w:p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Участие в соревнованиях.</w:t>
            </w:r>
          </w:p>
        </w:tc>
      </w:tr>
      <w:tr w:rsidR="00F35710" w:rsidRPr="00B565F3" w:rsidTr="00F35710">
        <w:trPr>
          <w:trHeight w:val="140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 конце первого учебного года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Уровень общей физической подготовленности, игровые навыки.</w:t>
            </w:r>
          </w:p>
          <w:p w:rsidR="00F35710" w:rsidRPr="00B565F3" w:rsidRDefault="00F35710" w:rsidP="00A1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Освоение техники и тактики игры. Навыки в организации и проведении учебно-тренировочных занятий. </w:t>
            </w:r>
            <w:r w:rsidRPr="00B565F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Контрольные испытания.</w:t>
            </w:r>
          </w:p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Выполнение нормативов.</w:t>
            </w:r>
          </w:p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Соревнования.</w:t>
            </w:r>
          </w:p>
        </w:tc>
      </w:tr>
      <w:tr w:rsidR="00F35710" w:rsidRPr="00B565F3" w:rsidTr="00F35710">
        <w:trPr>
          <w:trHeight w:val="821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В конце второго учебного года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Развитие личности, гармоничность физического и умственного развития.</w:t>
            </w:r>
          </w:p>
          <w:p w:rsidR="00F35710" w:rsidRPr="00B565F3" w:rsidRDefault="00F35710" w:rsidP="00A1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Уровень игровой специализации.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Беседы, наблюдения.</w:t>
            </w:r>
          </w:p>
          <w:p w:rsidR="00F35710" w:rsidRPr="00B565F3" w:rsidRDefault="00F35710" w:rsidP="00A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65F3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Соревнования.</w:t>
            </w:r>
          </w:p>
        </w:tc>
      </w:tr>
    </w:tbl>
    <w:p w:rsidR="00F35710" w:rsidRDefault="00F35710" w:rsidP="00F35710">
      <w:pPr>
        <w:shd w:val="clear" w:color="auto" w:fill="FFFFFF"/>
        <w:ind w:left="142" w:hanging="142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3C2549" w:rsidRDefault="003C2549" w:rsidP="003C2549">
      <w:pPr>
        <w:pStyle w:val="Standard"/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2.5 Методические материалы</w:t>
      </w:r>
    </w:p>
    <w:p w:rsidR="003C2549" w:rsidRPr="00473834" w:rsidRDefault="003C2549" w:rsidP="003C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34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организации образовательного процесса</w:t>
      </w:r>
      <w:r w:rsidRPr="0047383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73834">
        <w:rPr>
          <w:rFonts w:ascii="Times New Roman" w:hAnsi="Times New Roman" w:cs="Times New Roman"/>
          <w:sz w:val="28"/>
          <w:szCs w:val="28"/>
        </w:rPr>
        <w:t>очная.</w:t>
      </w:r>
    </w:p>
    <w:p w:rsidR="003C2549" w:rsidRPr="00473834" w:rsidRDefault="003C2549" w:rsidP="003C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34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  <w:r w:rsidRPr="00473834">
        <w:rPr>
          <w:rFonts w:ascii="Times New Roman" w:hAnsi="Times New Roman" w:cs="Times New Roman"/>
          <w:sz w:val="28"/>
          <w:szCs w:val="28"/>
        </w:rPr>
        <w:t xml:space="preserve"> </w:t>
      </w:r>
      <w:r w:rsidRPr="00473834">
        <w:rPr>
          <w:rFonts w:ascii="Times New Roman" w:hAnsi="Times New Roman" w:cs="Times New Roman"/>
          <w:b/>
          <w:sz w:val="28"/>
          <w:szCs w:val="28"/>
        </w:rPr>
        <w:t>–</w:t>
      </w:r>
      <w:r w:rsidRPr="00473834">
        <w:rPr>
          <w:rFonts w:ascii="Times New Roman" w:hAnsi="Times New Roman" w:cs="Times New Roman"/>
          <w:sz w:val="28"/>
          <w:szCs w:val="28"/>
        </w:rPr>
        <w:t xml:space="preserve"> словесный, наглядный практический; объяснительно-иллюстративный.</w:t>
      </w:r>
    </w:p>
    <w:p w:rsidR="003C2549" w:rsidRPr="00473834" w:rsidRDefault="003C2549" w:rsidP="003C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34">
        <w:rPr>
          <w:rFonts w:ascii="Times New Roman" w:hAnsi="Times New Roman" w:cs="Times New Roman"/>
          <w:b/>
          <w:i/>
          <w:sz w:val="28"/>
          <w:szCs w:val="28"/>
        </w:rPr>
        <w:t>Формы организации</w:t>
      </w:r>
      <w:r w:rsidRPr="00473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3834">
        <w:rPr>
          <w:rFonts w:ascii="Times New Roman" w:hAnsi="Times New Roman" w:cs="Times New Roman"/>
          <w:b/>
          <w:i/>
          <w:sz w:val="28"/>
          <w:szCs w:val="28"/>
        </w:rPr>
        <w:t>образовательного процесса</w:t>
      </w:r>
      <w:r w:rsidRPr="00473834">
        <w:rPr>
          <w:rFonts w:ascii="Times New Roman" w:hAnsi="Times New Roman" w:cs="Times New Roman"/>
          <w:sz w:val="28"/>
          <w:szCs w:val="28"/>
        </w:rPr>
        <w:t xml:space="preserve"> </w:t>
      </w:r>
      <w:r w:rsidRPr="00473834">
        <w:rPr>
          <w:rFonts w:ascii="Times New Roman" w:hAnsi="Times New Roman" w:cs="Times New Roman"/>
          <w:b/>
          <w:sz w:val="28"/>
          <w:szCs w:val="28"/>
        </w:rPr>
        <w:t>–</w:t>
      </w:r>
      <w:r w:rsidRPr="00473834">
        <w:rPr>
          <w:rFonts w:ascii="Times New Roman" w:hAnsi="Times New Roman" w:cs="Times New Roman"/>
          <w:sz w:val="28"/>
          <w:szCs w:val="28"/>
        </w:rPr>
        <w:t xml:space="preserve"> групповая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3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549" w:rsidRPr="00473834" w:rsidRDefault="003C2549" w:rsidP="003C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34">
        <w:rPr>
          <w:rFonts w:ascii="Times New Roman" w:hAnsi="Times New Roman" w:cs="Times New Roman"/>
          <w:b/>
          <w:i/>
          <w:sz w:val="28"/>
          <w:szCs w:val="28"/>
        </w:rPr>
        <w:t>Формы проведения занятий</w:t>
      </w:r>
      <w:r w:rsidRPr="00473834">
        <w:rPr>
          <w:rFonts w:ascii="Times New Roman" w:hAnsi="Times New Roman" w:cs="Times New Roman"/>
          <w:sz w:val="28"/>
          <w:szCs w:val="28"/>
        </w:rPr>
        <w:t xml:space="preserve"> разнообразны: занятия – </w:t>
      </w:r>
      <w:r>
        <w:rPr>
          <w:rFonts w:ascii="Times New Roman" w:hAnsi="Times New Roman" w:cs="Times New Roman"/>
          <w:sz w:val="28"/>
          <w:szCs w:val="28"/>
        </w:rPr>
        <w:t>беседы, практические занятия</w:t>
      </w:r>
      <w:r w:rsidRPr="00473834">
        <w:rPr>
          <w:rFonts w:ascii="Times New Roman" w:hAnsi="Times New Roman" w:cs="Times New Roman"/>
          <w:sz w:val="28"/>
          <w:szCs w:val="28"/>
        </w:rPr>
        <w:t>, игры, конкурсы.</w:t>
      </w:r>
    </w:p>
    <w:p w:rsidR="003C2549" w:rsidRPr="00473834" w:rsidRDefault="003C2549" w:rsidP="003C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34">
        <w:rPr>
          <w:rFonts w:ascii="Times New Roman" w:hAnsi="Times New Roman" w:cs="Times New Roman"/>
          <w:b/>
          <w:i/>
          <w:sz w:val="28"/>
          <w:szCs w:val="28"/>
        </w:rPr>
        <w:t>Педагогические технологии</w:t>
      </w:r>
      <w:r w:rsidRPr="00473834">
        <w:rPr>
          <w:rFonts w:ascii="Times New Roman" w:hAnsi="Times New Roman" w:cs="Times New Roman"/>
          <w:sz w:val="28"/>
          <w:szCs w:val="28"/>
        </w:rPr>
        <w:t xml:space="preserve"> – технология группового обучения, игровая технология, здоровьесберегающая технология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549" w:rsidRDefault="003C2549" w:rsidP="003C254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34">
        <w:rPr>
          <w:rFonts w:ascii="Times New Roman" w:hAnsi="Times New Roman" w:cs="Times New Roman"/>
          <w:b/>
          <w:i/>
          <w:sz w:val="28"/>
          <w:szCs w:val="28"/>
        </w:rPr>
        <w:t>Алгоритм учебного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C2549" w:rsidRDefault="003C2549" w:rsidP="003C2549">
      <w:pPr>
        <w:pStyle w:val="Standard"/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1мотивация, актуализация</w:t>
      </w:r>
    </w:p>
    <w:p w:rsidR="003C2549" w:rsidRDefault="003C2549" w:rsidP="003C2549">
      <w:pPr>
        <w:pStyle w:val="Standard"/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2 основной этап усвоения знаний</w:t>
      </w:r>
    </w:p>
    <w:p w:rsidR="003C2549" w:rsidRDefault="003C2549" w:rsidP="003C2549">
      <w:pPr>
        <w:pStyle w:val="Standard"/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3 практическая часть</w:t>
      </w:r>
    </w:p>
    <w:p w:rsidR="003C2549" w:rsidRDefault="003C2549" w:rsidP="003C2549">
      <w:pPr>
        <w:pStyle w:val="Standard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  рефлексия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35710" w:rsidRDefault="00F35710" w:rsidP="003C2549">
      <w:pPr>
        <w:pStyle w:val="Standard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549" w:rsidRDefault="003C2549" w:rsidP="00F35710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2.6 Список использованной литературы</w:t>
      </w:r>
      <w:r w:rsidR="006F72B0" w:rsidRPr="00B565F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                                        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Кузнецов В. С., Колодницкий Т. А. Методика обучения основным видам движений на уроках физической культуры в школе. М: Владос, 2002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Коузи П., Поуэр Ф. Баскетбол, концепции и анализ (перевод с англ.) М: ФиС,</w:t>
      </w:r>
      <w:r w:rsidR="00F357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Лях В. И. Развивая координационные способности. //ФК в школе, 88 №12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Погадаев Г. И. Настольная книга учителя физической культуры. М: ФиС,2000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Преображенский И. Н., Хазарянц А. А. Баскетбол в школе. М: Просвещение, </w:t>
      </w:r>
      <w:r w:rsidR="00F357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2001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для детско- юношеских спортивных школ и детско- юношеских школ олимпийского резерва. М: Просвещение, 2004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Урок физической культуры в современной школе: Методические рекомендации. Вып. 1. М: Советский спорт, 2002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Яхонтов Е. Р. Индивидуальная подготовка баскетболистов. М: ФиС,</w:t>
      </w:r>
      <w:r w:rsidR="00F357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2000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Баскетбол: Примерная программа спортивной подготовки для детско-юношеских школ, специализированных детско - юношеских школ олимпийского резерва. – М.: Советский спорт,2004.</w:t>
      </w:r>
    </w:p>
    <w:p w:rsidR="005915A0" w:rsidRPr="00B565F3" w:rsidRDefault="006F72B0" w:rsidP="00F35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Былеева Л. В. Подвижные игры: учеб. пособие для ин-тов физич. культуры / Л. В. Бы</w:t>
      </w:r>
      <w:r w:rsidR="00F357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леева, И. М. Коротков. — М., 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F357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000</w:t>
      </w:r>
      <w:r w:rsidRPr="00B565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5915A0" w:rsidRPr="00B565F3" w:rsidRDefault="006F72B0" w:rsidP="00F35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  </w:t>
      </w:r>
      <w:r w:rsidRPr="00B565F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Список рекомендуемой литературы для обучающихся</w:t>
      </w:r>
    </w:p>
    <w:p w:rsidR="005915A0" w:rsidRPr="00B565F3" w:rsidRDefault="006F72B0" w:rsidP="00F3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1. Баскетбол. Учебник для вузов физической культуры / Под ред</w:t>
      </w:r>
      <w:r w:rsidR="00F35710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акцией Ю.М. Портнова. - М., 2000</w:t>
      </w: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.</w:t>
      </w:r>
    </w:p>
    <w:p w:rsidR="005915A0" w:rsidRPr="00B565F3" w:rsidRDefault="006F72B0" w:rsidP="00F3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2. Костикова Л.В. Баскетбол: Азбука спорта. - М.: ФиС, 2001.</w:t>
      </w:r>
    </w:p>
    <w:p w:rsidR="005915A0" w:rsidRPr="00B565F3" w:rsidRDefault="006F72B0" w:rsidP="00F3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lastRenderedPageBreak/>
        <w:t>3 Спортивные игры. Учебник для вузов. Том 1 / Под редакцией Ю.Д. Железняка, Ю.М. Портнова. - М.: Изд. Центр Академия, 2002.</w:t>
      </w:r>
    </w:p>
    <w:p w:rsidR="005915A0" w:rsidRPr="00B565F3" w:rsidRDefault="006F72B0" w:rsidP="00F3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 4. Спортивные игры. Учебник для вузов. Том 2 / Под редакцией Ю.Д. Железняка, Ю.М. Портнова. - М.: Изд. Центр Академия, 2004.</w:t>
      </w:r>
    </w:p>
    <w:p w:rsidR="005915A0" w:rsidRPr="00B565F3" w:rsidRDefault="006F72B0" w:rsidP="00F3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5. Программа дисциплины «Теория и методика баскетбола». Для вузов физической культуры / Под редакцией Ю.М. Портнова. - М., 2004.</w:t>
      </w:r>
    </w:p>
    <w:p w:rsidR="005915A0" w:rsidRPr="00B565F3" w:rsidRDefault="006F72B0" w:rsidP="00F3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65F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6. Примерная программа спортивной подготовки для детско-юношеских спортивных школ, специализированных детско-юношеских школ олимпийского резерва. - М.: Советский спорт, 2008.-100 с.</w:t>
      </w:r>
    </w:p>
    <w:p w:rsidR="005915A0" w:rsidRPr="00B565F3" w:rsidRDefault="005915A0">
      <w:pPr>
        <w:rPr>
          <w:sz w:val="28"/>
          <w:szCs w:val="28"/>
        </w:rPr>
      </w:pPr>
    </w:p>
    <w:sectPr w:rsidR="005915A0" w:rsidRPr="00B565F3" w:rsidSect="00B5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51" w:rsidRDefault="00AA1751">
      <w:pPr>
        <w:spacing w:line="240" w:lineRule="auto"/>
      </w:pPr>
      <w:r>
        <w:separator/>
      </w:r>
    </w:p>
  </w:endnote>
  <w:endnote w:type="continuationSeparator" w:id="0">
    <w:p w:rsidR="00AA1751" w:rsidRDefault="00AA1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51" w:rsidRDefault="00AA1751">
      <w:pPr>
        <w:spacing w:after="0"/>
      </w:pPr>
      <w:r>
        <w:separator/>
      </w:r>
    </w:p>
  </w:footnote>
  <w:footnote w:type="continuationSeparator" w:id="0">
    <w:p w:rsidR="00AA1751" w:rsidRDefault="00AA17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70DD0BA4"/>
    <w:multiLevelType w:val="multilevel"/>
    <w:tmpl w:val="70DD0BA4"/>
    <w:lvl w:ilvl="0">
      <w:start w:val="1"/>
      <w:numFmt w:val="decimal"/>
      <w:lvlText w:val="%1."/>
      <w:lvlJc w:val="left"/>
      <w:pPr>
        <w:tabs>
          <w:tab w:val="left" w:pos="324"/>
        </w:tabs>
        <w:ind w:left="324" w:hanging="360"/>
      </w:pPr>
    </w:lvl>
    <w:lvl w:ilvl="1">
      <w:start w:val="1"/>
      <w:numFmt w:val="decimal"/>
      <w:lvlText w:val="%2."/>
      <w:lvlJc w:val="left"/>
      <w:pPr>
        <w:tabs>
          <w:tab w:val="left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left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left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left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left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left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left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left" w:pos="6084"/>
        </w:tabs>
        <w:ind w:left="6084" w:hanging="360"/>
      </w:pPr>
    </w:lvl>
  </w:abstractNum>
  <w:abstractNum w:abstractNumId="2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A"/>
    <w:rsid w:val="00013BD8"/>
    <w:rsid w:val="00070B52"/>
    <w:rsid w:val="001E333A"/>
    <w:rsid w:val="00202DFD"/>
    <w:rsid w:val="003C2549"/>
    <w:rsid w:val="00437A4A"/>
    <w:rsid w:val="005915A0"/>
    <w:rsid w:val="005E4BD0"/>
    <w:rsid w:val="00600142"/>
    <w:rsid w:val="00652F12"/>
    <w:rsid w:val="006F72B0"/>
    <w:rsid w:val="007C07EF"/>
    <w:rsid w:val="00903B61"/>
    <w:rsid w:val="009214B3"/>
    <w:rsid w:val="00A261EA"/>
    <w:rsid w:val="00A94295"/>
    <w:rsid w:val="00AA1751"/>
    <w:rsid w:val="00AC2574"/>
    <w:rsid w:val="00AF500B"/>
    <w:rsid w:val="00B560DE"/>
    <w:rsid w:val="00B565F3"/>
    <w:rsid w:val="00C44F57"/>
    <w:rsid w:val="00C62AE5"/>
    <w:rsid w:val="00C76072"/>
    <w:rsid w:val="00D22AF8"/>
    <w:rsid w:val="00EB5521"/>
    <w:rsid w:val="00F35710"/>
    <w:rsid w:val="00FC1A03"/>
    <w:rsid w:val="082D7C25"/>
    <w:rsid w:val="2853280B"/>
    <w:rsid w:val="3E275933"/>
    <w:rsid w:val="41DB6141"/>
    <w:rsid w:val="4BDD2129"/>
    <w:rsid w:val="528F772B"/>
    <w:rsid w:val="5FF069FB"/>
    <w:rsid w:val="75A4497C"/>
    <w:rsid w:val="7FC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F0E"/>
  <w15:docId w15:val="{2FA2A511-ADB4-4FB3-BFDB-5CC2B316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qFormat/>
  </w:style>
  <w:style w:type="paragraph" w:customStyle="1" w:styleId="c46">
    <w:name w:val="c4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0">
    <w:name w:val="c50"/>
    <w:basedOn w:val="a0"/>
    <w:qFormat/>
  </w:style>
  <w:style w:type="paragraph" w:customStyle="1" w:styleId="c56">
    <w:name w:val="c5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8">
    <w:name w:val="c68"/>
    <w:basedOn w:val="a0"/>
    <w:qFormat/>
  </w:style>
  <w:style w:type="paragraph" w:customStyle="1" w:styleId="c75">
    <w:name w:val="c7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0">
    <w:name w:val="c3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qFormat/>
  </w:style>
  <w:style w:type="character" w:customStyle="1" w:styleId="c18">
    <w:name w:val="c18"/>
    <w:basedOn w:val="a0"/>
    <w:qFormat/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">
    <w:name w:val="c2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0">
    <w:name w:val="c6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3">
    <w:name w:val="c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1">
    <w:name w:val="c61"/>
    <w:basedOn w:val="a0"/>
    <w:qFormat/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qFormat/>
  </w:style>
  <w:style w:type="paragraph" w:customStyle="1" w:styleId="c24">
    <w:name w:val="c2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4">
    <w:name w:val="c94"/>
    <w:basedOn w:val="a0"/>
    <w:qFormat/>
  </w:style>
  <w:style w:type="character" w:customStyle="1" w:styleId="c71">
    <w:name w:val="c71"/>
    <w:basedOn w:val="a0"/>
    <w:qFormat/>
  </w:style>
  <w:style w:type="character" w:customStyle="1" w:styleId="c91">
    <w:name w:val="c91"/>
    <w:basedOn w:val="a0"/>
    <w:qFormat/>
  </w:style>
  <w:style w:type="paragraph" w:customStyle="1" w:styleId="c31">
    <w:name w:val="c3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8">
    <w:name w:val="c48"/>
    <w:basedOn w:val="a0"/>
    <w:qFormat/>
  </w:style>
  <w:style w:type="paragraph" w:customStyle="1" w:styleId="c17">
    <w:name w:val="c1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9">
    <w:name w:val="c3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5">
    <w:name w:val="c6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2">
    <w:name w:val="c62"/>
    <w:basedOn w:val="a0"/>
    <w:qFormat/>
  </w:style>
  <w:style w:type="character" w:customStyle="1" w:styleId="c42">
    <w:name w:val="c42"/>
    <w:basedOn w:val="a0"/>
    <w:qFormat/>
  </w:style>
  <w:style w:type="paragraph" w:customStyle="1" w:styleId="c7">
    <w:name w:val="c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7">
    <w:name w:val="c3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7">
    <w:name w:val="c57"/>
    <w:basedOn w:val="a0"/>
    <w:qFormat/>
  </w:style>
  <w:style w:type="character" w:customStyle="1" w:styleId="c26">
    <w:name w:val="c26"/>
    <w:basedOn w:val="a0"/>
    <w:qFormat/>
  </w:style>
  <w:style w:type="character" w:customStyle="1" w:styleId="c19">
    <w:name w:val="c19"/>
    <w:basedOn w:val="a0"/>
    <w:qFormat/>
  </w:style>
  <w:style w:type="character" w:customStyle="1" w:styleId="c12">
    <w:name w:val="c12"/>
    <w:basedOn w:val="a0"/>
    <w:qFormat/>
  </w:style>
  <w:style w:type="character" w:customStyle="1" w:styleId="c72">
    <w:name w:val="c72"/>
    <w:basedOn w:val="a0"/>
    <w:qFormat/>
  </w:style>
  <w:style w:type="paragraph" w:customStyle="1" w:styleId="c121">
    <w:name w:val="c12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8">
    <w:name w:val="c88"/>
    <w:basedOn w:val="a0"/>
    <w:qFormat/>
  </w:style>
  <w:style w:type="paragraph" w:customStyle="1" w:styleId="c83">
    <w:name w:val="c8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3">
    <w:name w:val="c7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1">
    <w:name w:val="c41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9">
    <w:name w:val="No Spacing"/>
    <w:link w:val="aa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hAnsi="Times New Roman"/>
    </w:rPr>
  </w:style>
  <w:style w:type="character" w:customStyle="1" w:styleId="aa">
    <w:name w:val="Без интервала Знак"/>
    <w:link w:val="a9"/>
    <w:uiPriority w:val="1"/>
    <w:rsid w:val="00B565F3"/>
    <w:rPr>
      <w:kern w:val="2"/>
      <w:sz w:val="22"/>
      <w:szCs w:val="22"/>
      <w:lang w:eastAsia="en-US"/>
      <w14:ligatures w14:val="standardContextual"/>
    </w:rPr>
  </w:style>
  <w:style w:type="paragraph" w:styleId="ac">
    <w:name w:val="Body Text"/>
    <w:basedOn w:val="a"/>
    <w:link w:val="ad"/>
    <w:qFormat/>
    <w:rsid w:val="00B565F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qFormat/>
    <w:rsid w:val="00B565F3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94295"/>
    <w:pPr>
      <w:suppressAutoHyphens/>
      <w:autoSpaceDN w:val="0"/>
      <w:spacing w:after="160"/>
      <w:textAlignment w:val="baseline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4901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OLIXON</cp:lastModifiedBy>
  <cp:revision>14</cp:revision>
  <dcterms:created xsi:type="dcterms:W3CDTF">2023-04-26T14:53:00Z</dcterms:created>
  <dcterms:modified xsi:type="dcterms:W3CDTF">2025-11-25T13:04:00Z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C497BF3277B64B10A00B7A66D2EBC664_12</vt:lpwstr>
  </property>
</Properties>
</file>