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rFonts w:ascii="Times New Roman" w:hAnsi="Times New Roman"/>
          <w:sz w:val="28"/>
          <w:szCs w:val="28"/>
        </w:rPr>
        <w:t xml:space="preserve">Управление образования администрации Гусь-Хрустального </w:t>
      </w:r>
    </w:p>
    <w:p>
      <w:pPr>
        <w:pStyle w:val="NoSpacing"/>
        <w:jc w:val="center"/>
        <w:rPr>
          <w:rFonts w:ascii="Times New Roman" w:hAnsi="Times New Roman"/>
          <w:sz w:val="28"/>
          <w:szCs w:val="28"/>
        </w:rPr>
      </w:pPr>
      <w:r>
        <w:rPr>
          <w:rFonts w:ascii="Times New Roman" w:hAnsi="Times New Roman"/>
          <w:sz w:val="28"/>
          <w:szCs w:val="28"/>
        </w:rPr>
        <w:t>муниципального округа Владимирской области</w:t>
      </w:r>
    </w:p>
    <w:p>
      <w:pPr>
        <w:pStyle w:val="NoSpacing"/>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pPr>
        <w:pStyle w:val="NoSpacing"/>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tbl>
      <w:tblPr>
        <w:tblW w:w="91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943"/>
        <w:gridCol w:w="4228"/>
      </w:tblGrid>
      <w:tr>
        <w:trPr/>
        <w:tc>
          <w:tcPr>
            <w:tcW w:w="4943" w:type="dxa"/>
            <w:tcBorders/>
            <w:shd w:color="auto" w:fill="auto" w:val="clear"/>
          </w:tcPr>
          <w:p>
            <w:pPr>
              <w:pStyle w:val="NoSpacing"/>
              <w:widowControl w:val="false"/>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СОГЛАСОВАНО</w:t>
            </w:r>
          </w:p>
          <w:p>
            <w:pPr>
              <w:pStyle w:val="NoSpacing"/>
              <w:widowControl w:val="false"/>
              <w:rPr>
                <w:rFonts w:ascii="Times New Roman" w:hAnsi="Times New Roman"/>
                <w:sz w:val="28"/>
                <w:szCs w:val="28"/>
              </w:rPr>
            </w:pPr>
            <w:r>
              <w:rPr>
                <w:rFonts w:ascii="Times New Roman" w:hAnsi="Times New Roman"/>
                <w:sz w:val="28"/>
                <w:szCs w:val="28"/>
              </w:rPr>
              <w:t>Педагогический совет</w:t>
            </w:r>
          </w:p>
          <w:p>
            <w:pPr>
              <w:pStyle w:val="NoSpacing"/>
              <w:widowControl w:val="false"/>
              <w:rPr>
                <w:rFonts w:ascii="Times New Roman" w:hAnsi="Times New Roman"/>
                <w:sz w:val="28"/>
                <w:szCs w:val="28"/>
              </w:rPr>
            </w:pPr>
            <w:r>
              <w:rPr>
                <w:rFonts w:ascii="Times New Roman" w:hAnsi="Times New Roman"/>
                <w:sz w:val="28"/>
                <w:szCs w:val="28"/>
              </w:rPr>
              <w:t>от _________</w:t>
            </w:r>
          </w:p>
          <w:p>
            <w:pPr>
              <w:pStyle w:val="NoSpacing"/>
              <w:widowControl w:val="false"/>
              <w:rPr>
                <w:rFonts w:ascii="Times New Roman" w:hAnsi="Times New Roman"/>
                <w:sz w:val="28"/>
                <w:szCs w:val="28"/>
              </w:rPr>
            </w:pPr>
            <w:r>
              <w:rPr>
                <w:rFonts w:ascii="Times New Roman" w:hAnsi="Times New Roman"/>
                <w:sz w:val="28"/>
                <w:szCs w:val="28"/>
              </w:rPr>
              <w:t>Протокол № ______</w:t>
            </w:r>
          </w:p>
          <w:p>
            <w:pPr>
              <w:pStyle w:val="NoSpacing"/>
              <w:widowControl w:val="false"/>
              <w:rPr>
                <w:rFonts w:ascii="Times New Roman" w:hAnsi="Times New Roman"/>
                <w:sz w:val="28"/>
                <w:szCs w:val="28"/>
              </w:rPr>
            </w:pPr>
            <w:r>
              <w:rPr>
                <w:rFonts w:ascii="Times New Roman" w:hAnsi="Times New Roman"/>
                <w:sz w:val="28"/>
                <w:szCs w:val="28"/>
              </w:rPr>
            </w:r>
          </w:p>
        </w:tc>
        <w:tc>
          <w:tcPr>
            <w:tcW w:w="4228" w:type="dxa"/>
            <w:tcBorders/>
            <w:shd w:color="auto" w:fill="auto" w:val="clear"/>
          </w:tcPr>
          <w:p>
            <w:pPr>
              <w:pStyle w:val="NoSpacing"/>
              <w:widowControl w:val="false"/>
              <w:rPr>
                <w:rFonts w:ascii="Times New Roman" w:hAnsi="Times New Roman"/>
                <w:b/>
                <w:sz w:val="28"/>
                <w:szCs w:val="28"/>
              </w:rPr>
            </w:pPr>
            <w:r>
              <w:rPr>
                <w:rFonts w:ascii="Times New Roman" w:hAnsi="Times New Roman"/>
                <w:b/>
                <w:sz w:val="28"/>
                <w:szCs w:val="28"/>
              </w:rPr>
              <w:t>УТВЕРЖДАЮ</w:t>
            </w:r>
          </w:p>
          <w:p>
            <w:pPr>
              <w:pStyle w:val="NoSpacing"/>
              <w:widowControl w:val="false"/>
              <w:rPr>
                <w:rFonts w:ascii="Times New Roman" w:hAnsi="Times New Roman"/>
                <w:sz w:val="28"/>
                <w:szCs w:val="28"/>
              </w:rPr>
            </w:pPr>
            <w:r>
              <w:rPr>
                <w:rFonts w:ascii="Times New Roman" w:hAnsi="Times New Roman"/>
                <w:sz w:val="28"/>
                <w:szCs w:val="28"/>
              </w:rPr>
              <w:t>Директор МБОУ «………….»</w:t>
            </w:r>
          </w:p>
          <w:p>
            <w:pPr>
              <w:pStyle w:val="NoSpacing"/>
              <w:widowControl w:val="false"/>
              <w:rPr>
                <w:rFonts w:ascii="Times New Roman" w:hAnsi="Times New Roman"/>
                <w:sz w:val="28"/>
                <w:szCs w:val="28"/>
              </w:rPr>
            </w:pPr>
            <w:r>
              <w:rPr>
                <w:rFonts w:ascii="Times New Roman" w:hAnsi="Times New Roman"/>
                <w:sz w:val="28"/>
                <w:szCs w:val="28"/>
              </w:rPr>
              <w:t>___________............................</w:t>
            </w:r>
          </w:p>
          <w:p>
            <w:pPr>
              <w:pStyle w:val="NoSpacing"/>
              <w:widowControl w:val="false"/>
              <w:rPr>
                <w:rFonts w:ascii="Times New Roman" w:hAnsi="Times New Roman"/>
                <w:sz w:val="28"/>
                <w:szCs w:val="28"/>
              </w:rPr>
            </w:pPr>
            <w:r>
              <w:rPr>
                <w:rFonts w:ascii="Times New Roman" w:hAnsi="Times New Roman"/>
                <w:sz w:val="28"/>
                <w:szCs w:val="28"/>
              </w:rPr>
              <w:t>Приказ № _______</w:t>
            </w:r>
          </w:p>
          <w:p>
            <w:pPr>
              <w:pStyle w:val="NoSpacing"/>
              <w:widowControl w:val="false"/>
              <w:rPr>
                <w:rFonts w:ascii="Times New Roman" w:hAnsi="Times New Roman"/>
                <w:sz w:val="28"/>
                <w:szCs w:val="28"/>
              </w:rPr>
            </w:pPr>
            <w:r>
              <w:rPr>
                <w:rFonts w:ascii="Times New Roman" w:hAnsi="Times New Roman"/>
                <w:sz w:val="28"/>
                <w:szCs w:val="28"/>
              </w:rPr>
              <w:t>от ________</w:t>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tc>
      </w:tr>
    </w:tbl>
    <w:p>
      <w:pPr>
        <w:pStyle w:val="NoSpacing"/>
        <w:rPr>
          <w:rFonts w:ascii="Times New Roman" w:hAnsi="Times New Roman"/>
          <w:sz w:val="28"/>
          <w:szCs w:val="28"/>
        </w:rPr>
      </w:pPr>
      <w:r>
        <w:rPr>
          <w:rFonts w:ascii="Times New Roman" w:hAnsi="Times New Roman"/>
          <w:sz w:val="28"/>
          <w:szCs w:val="28"/>
        </w:rPr>
        <w:t xml:space="preserve">                                                                     </w:t>
      </w:r>
    </w:p>
    <w:p>
      <w:pPr>
        <w:pStyle w:val="NoSpacing"/>
        <w:rPr>
          <w:rFonts w:ascii="Times New Roman" w:hAnsi="Times New Roman"/>
          <w:sz w:val="28"/>
          <w:szCs w:val="28"/>
        </w:rPr>
      </w:pPr>
      <w:r>
        <w:rPr>
          <w:rFonts w:ascii="Times New Roman" w:hAnsi="Times New Roman"/>
          <w:sz w:val="28"/>
          <w:szCs w:val="28"/>
        </w:rPr>
        <w:t xml:space="preserve">                   </w:t>
      </w:r>
    </w:p>
    <w:p>
      <w:pPr>
        <w:pStyle w:val="NoSpacing"/>
        <w:rPr>
          <w:rFonts w:ascii="Times New Roman" w:hAnsi="Times New Roman"/>
          <w:sz w:val="28"/>
          <w:szCs w:val="28"/>
        </w:rPr>
      </w:pPr>
      <w:r>
        <w:rPr>
          <w:rFonts w:ascii="Times New Roman" w:hAnsi="Times New Roman"/>
          <w:sz w:val="28"/>
          <w:szCs w:val="28"/>
        </w:rPr>
        <w:t xml:space="preserve">                                                                     </w:t>
      </w:r>
    </w:p>
    <w:p>
      <w:pPr>
        <w:pStyle w:val="NoSpacing"/>
        <w:spacing w:lineRule="auto" w:line="360"/>
        <w:jc w:val="center"/>
        <w:rPr>
          <w:rFonts w:ascii="Times New Roman" w:hAnsi="Times New Roman"/>
          <w:sz w:val="28"/>
          <w:szCs w:val="28"/>
        </w:rPr>
      </w:pPr>
      <w:r>
        <w:rPr>
          <w:rFonts w:ascii="Times New Roman" w:hAnsi="Times New Roman"/>
          <w:sz w:val="28"/>
          <w:szCs w:val="28"/>
        </w:rPr>
        <w:t>Дополнительная общеобразовательная общеразвивающая программа</w:t>
      </w:r>
    </w:p>
    <w:p>
      <w:pPr>
        <w:pStyle w:val="NoSpacing"/>
        <w:spacing w:lineRule="auto" w:line="360"/>
        <w:jc w:val="center"/>
        <w:rPr>
          <w:rFonts w:ascii="Times New Roman" w:hAnsi="Times New Roman"/>
          <w:b/>
          <w:sz w:val="28"/>
          <w:szCs w:val="28"/>
        </w:rPr>
      </w:pPr>
      <w:r>
        <w:rPr>
          <w:rFonts w:ascii="Times New Roman" w:hAnsi="Times New Roman"/>
          <w:b/>
          <w:sz w:val="28"/>
          <w:szCs w:val="28"/>
        </w:rPr>
        <w:t>«…………………………..»</w:t>
      </w:r>
    </w:p>
    <w:p>
      <w:pPr>
        <w:pStyle w:val="NoSpacing"/>
        <w:spacing w:lineRule="auto" w:line="360"/>
        <w:jc w:val="center"/>
        <w:rPr>
          <w:rFonts w:ascii="Times New Roman" w:hAnsi="Times New Roman"/>
          <w:sz w:val="28"/>
          <w:szCs w:val="28"/>
        </w:rPr>
      </w:pPr>
      <w:r>
        <w:rPr>
          <w:rFonts w:ascii="Times New Roman" w:hAnsi="Times New Roman"/>
          <w:sz w:val="28"/>
          <w:szCs w:val="28"/>
        </w:rPr>
        <w:t xml:space="preserve">направленность ……………….. </w:t>
      </w:r>
    </w:p>
    <w:p>
      <w:pPr>
        <w:pStyle w:val="NoSpacing"/>
        <w:spacing w:lineRule="auto" w:line="360"/>
        <w:rPr>
          <w:rFonts w:ascii="Times New Roman" w:hAnsi="Times New Roman"/>
          <w:sz w:val="28"/>
          <w:szCs w:val="28"/>
        </w:rPr>
      </w:pPr>
      <w:r>
        <w:rPr>
          <w:rFonts w:ascii="Times New Roman" w:hAnsi="Times New Roman"/>
          <w:sz w:val="28"/>
          <w:szCs w:val="28"/>
        </w:rPr>
      </w:r>
    </w:p>
    <w:p>
      <w:pPr>
        <w:pStyle w:val="NoSpacing"/>
        <w:spacing w:lineRule="auto" w:line="360"/>
        <w:jc w:val="center"/>
        <w:rPr>
          <w:rFonts w:ascii="Times New Roman" w:hAnsi="Times New Roman"/>
          <w:sz w:val="28"/>
          <w:szCs w:val="28"/>
        </w:rPr>
      </w:pPr>
      <w:r>
        <w:rPr>
          <w:rFonts w:ascii="Times New Roman" w:hAnsi="Times New Roman"/>
          <w:sz w:val="28"/>
          <w:szCs w:val="28"/>
        </w:rPr>
      </w:r>
    </w:p>
    <w:p>
      <w:pPr>
        <w:pStyle w:val="NoSpacing"/>
        <w:spacing w:lineRule="auto" w:line="360"/>
        <w:jc w:val="center"/>
        <w:rPr>
          <w:rFonts w:ascii="Times New Roman" w:hAnsi="Times New Roman"/>
          <w:sz w:val="28"/>
          <w:szCs w:val="28"/>
        </w:rPr>
      </w:pPr>
      <w:r>
        <w:rPr>
          <w:rFonts w:ascii="Times New Roman" w:hAnsi="Times New Roman"/>
          <w:sz w:val="28"/>
          <w:szCs w:val="28"/>
        </w:rPr>
        <w:t>Возраст обучающихся: от … до … лет</w:t>
      </w:r>
    </w:p>
    <w:p>
      <w:pPr>
        <w:pStyle w:val="NoSpacing"/>
        <w:spacing w:lineRule="auto" w:line="360"/>
        <w:jc w:val="center"/>
        <w:rPr>
          <w:rFonts w:ascii="Times New Roman" w:hAnsi="Times New Roman"/>
          <w:sz w:val="28"/>
          <w:szCs w:val="28"/>
        </w:rPr>
      </w:pPr>
      <w:r>
        <w:rPr>
          <w:rFonts w:ascii="Times New Roman" w:hAnsi="Times New Roman"/>
          <w:sz w:val="28"/>
          <w:szCs w:val="28"/>
        </w:rPr>
        <w:t>Уровень (ознакомительный, базовый, продвинутый)</w:t>
      </w:r>
    </w:p>
    <w:p>
      <w:pPr>
        <w:pStyle w:val="NoSpacing"/>
        <w:spacing w:lineRule="auto" w:line="360"/>
        <w:jc w:val="center"/>
        <w:rPr>
          <w:rFonts w:ascii="Times New Roman" w:hAnsi="Times New Roman"/>
          <w:sz w:val="28"/>
          <w:szCs w:val="28"/>
        </w:rPr>
      </w:pPr>
      <w:r>
        <w:rPr>
          <w:rFonts w:ascii="Times New Roman" w:hAnsi="Times New Roman"/>
          <w:sz w:val="28"/>
          <w:szCs w:val="28"/>
        </w:rPr>
        <w:t>Срок реализации: 1 год</w:t>
      </w:r>
    </w:p>
    <w:p>
      <w:pPr>
        <w:pStyle w:val="NoSpacing"/>
        <w:spacing w:lineRule="auto" w:line="360"/>
        <w:jc w:val="right"/>
        <w:rPr>
          <w:rFonts w:ascii="Times New Roman" w:hAnsi="Times New Roman"/>
          <w:sz w:val="28"/>
          <w:szCs w:val="28"/>
        </w:rPr>
      </w:pPr>
      <w:r>
        <w:rPr>
          <w:rFonts w:ascii="Times New Roman" w:hAnsi="Times New Roman"/>
          <w:sz w:val="28"/>
          <w:szCs w:val="28"/>
        </w:rPr>
        <w:t xml:space="preserve">Автор-составитель: </w:t>
      </w:r>
    </w:p>
    <w:p>
      <w:pPr>
        <w:pStyle w:val="NoSpacing"/>
        <w:spacing w:lineRule="auto" w:line="36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w:t>
      </w:r>
    </w:p>
    <w:p>
      <w:pPr>
        <w:pStyle w:val="NoSpacing"/>
        <w:spacing w:lineRule="auto" w:line="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педагог дополнительного образования</w:t>
      </w:r>
    </w:p>
    <w:p>
      <w:pPr>
        <w:pStyle w:val="NoSpacing"/>
        <w:spacing w:lineRule="auto" w:line="360"/>
        <w:jc w:val="center"/>
        <w:rPr>
          <w:rFonts w:ascii="Times New Roman" w:hAnsi="Times New Roman"/>
          <w:sz w:val="28"/>
          <w:szCs w:val="28"/>
        </w:rPr>
      </w:pPr>
      <w:r>
        <w:rPr>
          <w:rFonts w:ascii="Times New Roman" w:hAnsi="Times New Roman"/>
          <w:sz w:val="28"/>
          <w:szCs w:val="28"/>
        </w:rPr>
      </w:r>
    </w:p>
    <w:p>
      <w:pPr>
        <w:pStyle w:val="NoSpacing"/>
        <w:spacing w:lineRule="auto" w:line="360"/>
        <w:jc w:val="center"/>
        <w:rPr>
          <w:rFonts w:ascii="Times New Roman" w:hAnsi="Times New Roman"/>
          <w:sz w:val="28"/>
          <w:szCs w:val="28"/>
        </w:rPr>
      </w:pPr>
      <w:r>
        <w:rPr>
          <w:rFonts w:ascii="Times New Roman" w:hAnsi="Times New Roman"/>
          <w:sz w:val="28"/>
          <w:szCs w:val="28"/>
        </w:rPr>
      </w:r>
    </w:p>
    <w:p>
      <w:pPr>
        <w:pStyle w:val="NoSpacing"/>
        <w:spacing w:lineRule="auto" w:line="360"/>
        <w:jc w:val="center"/>
        <w:rPr>
          <w:rFonts w:ascii="Times New Roman" w:hAnsi="Times New Roman"/>
          <w:sz w:val="28"/>
          <w:szCs w:val="28"/>
        </w:rPr>
      </w:pPr>
      <w:r>
        <w:rPr>
          <w:rFonts w:ascii="Times New Roman" w:hAnsi="Times New Roman"/>
          <w:sz w:val="28"/>
          <w:szCs w:val="28"/>
        </w:rPr>
      </w:r>
    </w:p>
    <w:p>
      <w:pPr>
        <w:pStyle w:val="NoSpacing"/>
        <w:spacing w:lineRule="auto" w:line="360"/>
        <w:jc w:val="center"/>
        <w:rPr>
          <w:rFonts w:ascii="Times New Roman" w:hAnsi="Times New Roman"/>
          <w:sz w:val="28"/>
          <w:szCs w:val="28"/>
        </w:rPr>
      </w:pPr>
      <w:r>
        <w:rPr>
          <w:rFonts w:ascii="Times New Roman" w:hAnsi="Times New Roman"/>
          <w:sz w:val="28"/>
          <w:szCs w:val="28"/>
        </w:rPr>
      </w:r>
    </w:p>
    <w:p>
      <w:pPr>
        <w:pStyle w:val="NoSpacing"/>
        <w:spacing w:lineRule="auto" w:line="360"/>
        <w:jc w:val="center"/>
        <w:rPr>
          <w:rFonts w:ascii="Times New Roman" w:hAnsi="Times New Roman"/>
          <w:sz w:val="28"/>
          <w:szCs w:val="28"/>
        </w:rPr>
      </w:pPr>
      <w:r>
        <w:rPr>
          <w:rFonts w:ascii="Times New Roman" w:hAnsi="Times New Roman"/>
          <w:sz w:val="28"/>
          <w:szCs w:val="28"/>
        </w:rPr>
        <w:t>(населенный пункт)</w:t>
      </w:r>
    </w:p>
    <w:p>
      <w:pPr>
        <w:pStyle w:val="NoSpacing"/>
        <w:spacing w:lineRule="auto" w:line="360"/>
        <w:jc w:val="center"/>
        <w:rPr>
          <w:rFonts w:ascii="Times New Roman" w:hAnsi="Times New Roman"/>
          <w:sz w:val="28"/>
          <w:szCs w:val="28"/>
        </w:rPr>
      </w:pPr>
      <w:r>
        <w:rPr>
          <w:rFonts w:ascii="Times New Roman" w:hAnsi="Times New Roman"/>
          <w:sz w:val="28"/>
          <w:szCs w:val="28"/>
        </w:rPr>
        <w:t>202</w:t>
      </w:r>
      <w:r>
        <w:rPr>
          <w:rFonts w:ascii="Times New Roman" w:hAnsi="Times New Roman"/>
          <w:sz w:val="28"/>
          <w:szCs w:val="28"/>
          <w:lang w:val="en-US"/>
        </w:rPr>
        <w:t>6</w:t>
      </w:r>
      <w:r>
        <w:rPr>
          <w:rFonts w:ascii="Times New Roman" w:hAnsi="Times New Roman"/>
          <w:sz w:val="28"/>
          <w:szCs w:val="28"/>
        </w:rPr>
        <w:t xml:space="preserve"> год</w:t>
      </w:r>
    </w:p>
    <w:p>
      <w:pPr>
        <w:pStyle w:val="Normal"/>
        <w:jc w:val="center"/>
        <w:rPr>
          <w:rFonts w:ascii="Times New Roman" w:hAnsi="Times New Roman" w:eastAsia="Calibri" w:cs="Times New Roman"/>
          <w:b/>
          <w:sz w:val="28"/>
          <w:szCs w:val="28"/>
        </w:rPr>
      </w:pPr>
      <w:r>
        <w:rPr>
          <w:rFonts w:eastAsia="Calibri" w:cs="Times New Roman" w:ascii="Times New Roman" w:hAnsi="Times New Roman"/>
          <w:b/>
          <w:sz w:val="28"/>
          <w:szCs w:val="28"/>
        </w:rPr>
        <w:t>1 Комплекс основных характеристик программы</w:t>
      </w:r>
    </w:p>
    <w:p>
      <w:pPr>
        <w:pStyle w:val="ListParagraph"/>
        <w:numPr>
          <w:ilvl w:val="1"/>
          <w:numId w:val="1"/>
        </w:numPr>
        <w:jc w:val="both"/>
        <w:rPr>
          <w:rFonts w:ascii="Times New Roman" w:hAnsi="Times New Roman" w:eastAsia="Calibri" w:cs="Times New Roman"/>
          <w:b/>
          <w:sz w:val="28"/>
          <w:szCs w:val="28"/>
        </w:rPr>
      </w:pPr>
      <w:r>
        <w:rPr>
          <w:rFonts w:eastAsia="Calibri" w:cs="Times New Roman" w:ascii="Times New Roman" w:hAnsi="Times New Roman"/>
          <w:b/>
          <w:sz w:val="28"/>
          <w:szCs w:val="28"/>
        </w:rPr>
        <w:t>Пояснительная записка</w:t>
      </w:r>
    </w:p>
    <w:p>
      <w:pPr>
        <w:pStyle w:val="Normal"/>
        <w:shd w:val="clear" w:color="auto" w:fill="FFFFFF"/>
        <w:spacing w:lineRule="auto" w:line="276" w:before="0" w:after="0"/>
        <w:jc w:val="both"/>
        <w:rPr>
          <w:rFonts w:ascii="Times New Roman" w:hAnsi="Times New Roman" w:eastAsia="Times New Roman"/>
          <w:color w:val="000000"/>
          <w:sz w:val="28"/>
          <w:szCs w:val="23"/>
          <w:lang w:eastAsia="ru-RU"/>
        </w:rPr>
      </w:pPr>
      <w:r>
        <w:rPr>
          <w:rFonts w:eastAsia="Times New Roman" w:ascii="Times New Roman" w:hAnsi="Times New Roman"/>
          <w:color w:val="000000"/>
          <w:sz w:val="28"/>
          <w:szCs w:val="23"/>
          <w:lang w:eastAsia="ru-RU"/>
        </w:rPr>
        <w:t xml:space="preserve">Программа разработана на основании следующих нормативных документов: </w:t>
      </w:r>
    </w:p>
    <w:p>
      <w:pPr>
        <w:pStyle w:val="Normal"/>
        <w:numPr>
          <w:ilvl w:val="0"/>
          <w:numId w:val="2"/>
        </w:numPr>
        <w:spacing w:lineRule="auto" w:line="240" w:before="0" w:after="0"/>
        <w:ind w:left="357" w:hanging="357"/>
        <w:jc w:val="both"/>
        <w:outlineLvl w:val="3"/>
        <w:rPr>
          <w:rFonts w:ascii="Times New Roman" w:hAnsi="Times New Roman" w:eastAsia="Times New Roman" w:cs="Times New Roman"/>
          <w:sz w:val="27"/>
          <w:szCs w:val="27"/>
          <w:lang w:eastAsia="ru-RU"/>
        </w:rPr>
      </w:pPr>
      <w:hyperlink r:id="rId2" w:tgtFrame="Федеральный закон от 29.12.2012 № 273-ФЗ «Об образовании в Российской Федерации»">
        <w:r>
          <w:rPr>
            <w:rFonts w:eastAsia="Times New Roman" w:cs="Times New Roman" w:ascii="Times New Roman" w:hAnsi="Times New Roman"/>
            <w:sz w:val="28"/>
            <w:szCs w:val="28"/>
            <w:lang w:eastAsia="ru-RU"/>
          </w:rPr>
          <w:t>Федеральный закон от 29.12.2012 № 273-ФЗ «Об образовании в Российской Федерации»</w:t>
        </w:r>
      </w:hyperlink>
      <w:r>
        <w:rPr>
          <w:rFonts w:eastAsia="Times New Roman" w:cs="Times New Roman" w:ascii="Times New Roman" w:hAnsi="Times New Roman"/>
          <w:sz w:val="28"/>
          <w:szCs w:val="28"/>
          <w:lang w:eastAsia="ru-RU"/>
        </w:rPr>
        <w:t>;  </w:t>
      </w:r>
    </w:p>
    <w:p>
      <w:pPr>
        <w:pStyle w:val="Normal"/>
        <w:numPr>
          <w:ilvl w:val="0"/>
          <w:numId w:val="2"/>
        </w:numPr>
        <w:spacing w:lineRule="auto" w:line="240" w:before="0" w:after="0"/>
        <w:ind w:left="357" w:hanging="357"/>
        <w:jc w:val="both"/>
        <w:outlineLvl w:val="3"/>
        <w:rPr>
          <w:rFonts w:ascii="Times New Roman" w:hAnsi="Times New Roman" w:eastAsia="Times New Roman" w:cs="Times New Roman"/>
          <w:sz w:val="27"/>
          <w:szCs w:val="27"/>
          <w:lang w:eastAsia="ru-RU"/>
        </w:rPr>
      </w:pPr>
      <w:hyperlink r:id="rId3" w:tgtFrame="Письмо Министерства образования РФ от 18 июня 2003 г. № 28-02-484/16 «Требования к содержанию и оформлению образовательных программ дополнительного образования детей»">
        <w:r>
          <w:rPr>
            <w:rFonts w:eastAsia="Times New Roman" w:cs="Times New Roman" w:ascii="Times New Roman" w:hAnsi="Times New Roman"/>
            <w:sz w:val="28"/>
            <w:szCs w:val="28"/>
            <w:lang w:eastAsia="ru-RU"/>
          </w:rPr>
          <w:t>Письмо Министерства образования РФ от 18 июня 2003 г. № 28-02-484/16 «Требования к содержанию и оформлению образовательных программ дополнительного образования детей»</w:t>
        </w:r>
      </w:hyperlink>
      <w:r>
        <w:rPr>
          <w:rFonts w:eastAsia="Times New Roman" w:cs="Times New Roman" w:ascii="Times New Roman" w:hAnsi="Times New Roman"/>
          <w:sz w:val="28"/>
          <w:szCs w:val="28"/>
          <w:lang w:eastAsia="ru-RU"/>
        </w:rPr>
        <w:t>;  </w:t>
      </w:r>
    </w:p>
    <w:p>
      <w:pPr>
        <w:pStyle w:val="Normal"/>
        <w:numPr>
          <w:ilvl w:val="0"/>
          <w:numId w:val="2"/>
        </w:numPr>
        <w:spacing w:lineRule="auto" w:line="240" w:before="0" w:after="0"/>
        <w:ind w:left="357" w:hanging="357"/>
        <w:jc w:val="both"/>
        <w:outlineLvl w:val="3"/>
        <w:rPr>
          <w:rFonts w:ascii="Times New Roman" w:hAnsi="Times New Roman" w:eastAsia="Times New Roman" w:cs="Times New Roman"/>
          <w:sz w:val="27"/>
          <w:szCs w:val="27"/>
          <w:lang w:eastAsia="ru-RU"/>
        </w:rPr>
      </w:pPr>
      <w:hyperlink r:id="rId4" w:tgtFrame="Письмо Минобрнауки России от 11.12.2006 № 06-1844 «О примерных требованиях к программам дополнительного образования детей»">
        <w:r>
          <w:rPr>
            <w:rFonts w:eastAsia="Times New Roman" w:cs="Times New Roman" w:ascii="Times New Roman" w:hAnsi="Times New Roman"/>
            <w:sz w:val="28"/>
            <w:szCs w:val="28"/>
            <w:lang w:eastAsia="ru-RU"/>
          </w:rPr>
          <w:t>Письмо Минобрнауки России от 11.12.2006 № 06-1844 «О примерных требованиях к программам дополнительного образования детей»</w:t>
        </w:r>
      </w:hyperlink>
      <w:r>
        <w:rPr>
          <w:rFonts w:eastAsia="Times New Roman" w:cs="Times New Roman" w:ascii="Times New Roman" w:hAnsi="Times New Roman"/>
          <w:sz w:val="28"/>
          <w:szCs w:val="28"/>
          <w:lang w:eastAsia="ru-RU"/>
        </w:rPr>
        <w:t>; </w:t>
      </w:r>
    </w:p>
    <w:p>
      <w:pPr>
        <w:pStyle w:val="Normal"/>
        <w:numPr>
          <w:ilvl w:val="0"/>
          <w:numId w:val="2"/>
        </w:numPr>
        <w:spacing w:lineRule="auto" w:line="240" w:before="0" w:after="0"/>
        <w:ind w:left="357" w:hanging="357"/>
        <w:jc w:val="both"/>
        <w:outlineLvl w:val="3"/>
        <w:rPr>
          <w:rFonts w:ascii="Times New Roman" w:hAnsi="Times New Roman" w:eastAsia="Times New Roman" w:cs="Times New Roman"/>
          <w:sz w:val="27"/>
          <w:szCs w:val="27"/>
          <w:lang w:eastAsia="ru-RU"/>
        </w:rPr>
      </w:pPr>
      <w:hyperlink r:id="rId5" w:tgtFrame="Приказ Министерства Просвещения РФ от 27.07.2022 № 629 «Об утверждении порядка организации и осуществления образовательной деятельности по дополнительным общеобразовательным программам»">
        <w:r>
          <w:rPr>
            <w:rFonts w:eastAsia="Times New Roman" w:cs="Times New Roman" w:ascii="Times New Roman" w:hAnsi="Times New Roman"/>
            <w:sz w:val="28"/>
            <w:szCs w:val="28"/>
            <w:lang w:eastAsia="ru-RU"/>
          </w:rPr>
          <w:t>Приказ Министерства Просвещения РФ от 27.07.2022 № 629 «Об утверждении порядка организации и осуществления образовательной деятельности по дополнительным общеобразовательным программам»</w:t>
        </w:r>
      </w:hyperlink>
      <w:r>
        <w:rPr>
          <w:rFonts w:eastAsia="Times New Roman" w:cs="Times New Roman" w:ascii="Times New Roman" w:hAnsi="Times New Roman"/>
          <w:sz w:val="28"/>
          <w:szCs w:val="28"/>
          <w:lang w:eastAsia="ru-RU"/>
        </w:rPr>
        <w:t>;</w:t>
      </w:r>
    </w:p>
    <w:p>
      <w:pPr>
        <w:pStyle w:val="Normal"/>
        <w:numPr>
          <w:ilvl w:val="0"/>
          <w:numId w:val="2"/>
        </w:numPr>
        <w:spacing w:lineRule="auto" w:line="240" w:before="0" w:after="0"/>
        <w:ind w:left="357" w:hanging="357"/>
        <w:jc w:val="both"/>
        <w:rPr>
          <w:rFonts w:ascii="Times New Roman" w:hAnsi="Times New Roman" w:eastAsia="Times New Roman" w:cs="Times New Roman"/>
          <w:sz w:val="21"/>
          <w:szCs w:val="21"/>
          <w:lang w:eastAsia="ru-RU"/>
        </w:rPr>
      </w:pPr>
      <w:hyperlink r:id="rId6" w:tgtFrame="Распоряжение Правительства РФ от 31.03.2022 N 678-р (ред. от 01.07.2025)">
        <w:r>
          <w:rPr>
            <w:rFonts w:eastAsia="Times New Roman" w:cs="Times New Roman" w:ascii="Times New Roman" w:hAnsi="Times New Roman"/>
            <w:sz w:val="28"/>
            <w:szCs w:val="28"/>
            <w:lang w:eastAsia="ru-RU"/>
          </w:rPr>
          <w:t>Распоряжение Правительства РФ от 31.03.2022 N 678-р (ред. от 01.07.2025) "Об утверждении Концепции развития дополнительного образования детей и признании утратившим силу Распоряжения Правительства РФ от 04.09.2014 N 1726-р" (вместе с "Концепцией развития дополнительного образования детей до 2030 года")</w:t>
        </w:r>
      </w:hyperlink>
      <w:r>
        <w:rPr>
          <w:rFonts w:eastAsia="Times New Roman" w:cs="Times New Roman" w:ascii="Times New Roman" w:hAnsi="Times New Roman"/>
          <w:sz w:val="28"/>
          <w:szCs w:val="28"/>
          <w:lang w:eastAsia="ru-RU"/>
        </w:rPr>
        <w:t>;</w:t>
      </w:r>
    </w:p>
    <w:p>
      <w:pPr>
        <w:pStyle w:val="Normal"/>
        <w:numPr>
          <w:ilvl w:val="0"/>
          <w:numId w:val="2"/>
        </w:numPr>
        <w:spacing w:lineRule="auto" w:line="240" w:before="0" w:after="0"/>
        <w:ind w:left="357" w:hanging="357"/>
        <w:jc w:val="both"/>
        <w:outlineLvl w:val="3"/>
        <w:rPr>
          <w:rFonts w:ascii="Times New Roman" w:hAnsi="Times New Roman" w:eastAsia="Times New Roman" w:cs="Times New Roman"/>
          <w:sz w:val="27"/>
          <w:szCs w:val="27"/>
          <w:lang w:eastAsia="ru-RU"/>
        </w:rPr>
      </w:pPr>
      <w:hyperlink r:id="rId7" w:tgtFrame="Постановление Главного государственного  санитарного врача Российской Федерации от  28.09.2020 №28">
        <w:r>
          <w:rPr>
            <w:rFonts w:eastAsia="Times New Roman" w:cs="Times New Roman" w:ascii="Times New Roman" w:hAnsi="Times New Roman"/>
            <w:sz w:val="28"/>
            <w:szCs w:val="28"/>
            <w:lang w:eastAsia="ru-RU"/>
          </w:rPr>
          <w:t>Постановление Главного государственного  санитарного врача Российской Федерации от  28.09.2020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hyperlink>
      <w:r>
        <w:rPr>
          <w:rFonts w:eastAsia="Times New Roman" w:cs="Times New Roman" w:ascii="Times New Roman" w:hAnsi="Times New Roman"/>
          <w:sz w:val="28"/>
          <w:szCs w:val="28"/>
          <w:lang w:eastAsia="ru-RU"/>
        </w:rPr>
        <w:t>;</w:t>
      </w:r>
    </w:p>
    <w:p>
      <w:pPr>
        <w:pStyle w:val="Normal"/>
        <w:numPr>
          <w:ilvl w:val="0"/>
          <w:numId w:val="2"/>
        </w:numPr>
        <w:spacing w:lineRule="auto" w:line="240" w:before="0" w:after="0"/>
        <w:ind w:left="357" w:hanging="357"/>
        <w:jc w:val="both"/>
        <w:outlineLvl w:val="3"/>
        <w:rPr>
          <w:rFonts w:ascii="Times New Roman" w:hAnsi="Times New Roman" w:eastAsia="Times New Roman" w:cs="Times New Roman"/>
          <w:sz w:val="27"/>
          <w:szCs w:val="27"/>
          <w:lang w:eastAsia="ru-RU"/>
        </w:rPr>
      </w:pPr>
      <w:hyperlink r:id="rId8" w:tgtFrame="Приоритетный проект «Доступное дополнительное образование для детей», утвержден президиумом Совета при Президенте Российской Федерации по стратегическому развитию и приоритетным проектам (протокол от 30 ноября 2016 г. № 11)">
        <w:r>
          <w:rPr>
            <w:rFonts w:eastAsia="Times New Roman" w:cs="Times New Roman" w:ascii="Times New Roman" w:hAnsi="Times New Roman"/>
            <w:sz w:val="28"/>
            <w:szCs w:val="28"/>
            <w:lang w:eastAsia="ru-RU"/>
          </w:rPr>
          <w:t>Приоритетный проект «Доступное дополнительное образование для детей», утвержден президиумом Совета при Президенте Российской Федерации по стратегическому развитию и приоритетным проектам (протокол от 30 ноября 2016 г. № 11)</w:t>
        </w:r>
      </w:hyperlink>
      <w:r>
        <w:rPr>
          <w:rFonts w:eastAsia="Times New Roman" w:cs="Times New Roman" w:ascii="Times New Roman" w:hAnsi="Times New Roman"/>
          <w:sz w:val="28"/>
          <w:szCs w:val="28"/>
          <w:lang w:eastAsia="ru-RU"/>
        </w:rPr>
        <w:t>;</w:t>
      </w:r>
    </w:p>
    <w:p>
      <w:pPr>
        <w:pStyle w:val="Normal"/>
        <w:numPr>
          <w:ilvl w:val="0"/>
          <w:numId w:val="2"/>
        </w:numPr>
        <w:spacing w:lineRule="auto" w:line="240" w:before="0" w:after="0"/>
        <w:ind w:left="357" w:hanging="357"/>
        <w:jc w:val="both"/>
        <w:outlineLvl w:val="3"/>
        <w:rPr>
          <w:rFonts w:ascii="Times New Roman" w:hAnsi="Times New Roman" w:eastAsia="Times New Roman" w:cs="Times New Roman"/>
          <w:sz w:val="27"/>
          <w:szCs w:val="27"/>
          <w:lang w:eastAsia="ru-RU"/>
        </w:rPr>
      </w:pPr>
      <w:hyperlink r:id="rId9" w:tgtFrame="Письмо Минобрнауки РФ от 18.11.2015 № 09-3242">
        <w:r>
          <w:rPr>
            <w:rFonts w:eastAsia="Times New Roman" w:cs="Times New Roman" w:ascii="Times New Roman" w:hAnsi="Times New Roman"/>
            <w:sz w:val="28"/>
            <w:szCs w:val="28"/>
            <w:lang w:eastAsia="ru-RU"/>
          </w:rPr>
          <w:t>Письмо Минобрнауки РФ от 18.11.2015 № 09-3242 «О направлении методических рекомендаций по проектированию дополнительных общеразвивающих программ (включая разноуровневые)»</w:t>
        </w:r>
      </w:hyperlink>
      <w:r>
        <w:rPr>
          <w:rFonts w:eastAsia="Times New Roman" w:cs="Times New Roman" w:ascii="Times New Roman" w:hAnsi="Times New Roman"/>
          <w:sz w:val="28"/>
          <w:szCs w:val="28"/>
          <w:lang w:eastAsia="ru-RU"/>
        </w:rPr>
        <w:t>;</w:t>
      </w:r>
    </w:p>
    <w:p>
      <w:pPr>
        <w:pStyle w:val="Normal"/>
        <w:numPr>
          <w:ilvl w:val="0"/>
          <w:numId w:val="2"/>
        </w:numPr>
        <w:spacing w:lineRule="auto" w:line="240" w:before="0" w:after="0"/>
        <w:ind w:left="357" w:hanging="357"/>
        <w:jc w:val="both"/>
        <w:outlineLvl w:val="3"/>
        <w:rPr>
          <w:rFonts w:ascii="Times New Roman" w:hAnsi="Times New Roman" w:eastAsia="Times New Roman" w:cs="Times New Roman"/>
          <w:sz w:val="27"/>
          <w:szCs w:val="27"/>
          <w:lang w:eastAsia="ru-RU"/>
        </w:rPr>
      </w:pPr>
      <w:hyperlink r:id="rId10" w:tgtFrame="Письмо Департамента государственной политики в сфере воспитания детей и молодежи Минобрнауки России от 18.08.2017 № 09-1672">
        <w:r>
          <w:rPr>
            <w:rFonts w:eastAsia="Times New Roman" w:cs="Times New Roman" w:ascii="Times New Roman" w:hAnsi="Times New Roman"/>
            <w:sz w:val="28"/>
            <w:szCs w:val="28"/>
            <w:lang w:eastAsia="ru-RU"/>
          </w:rPr>
          <w:t>Письмо Департамента государственной политики в сфере воспитания детей и молодежи Минобрнауки России от 18.08.2017 № 09-1672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разработанные в рамках реализации приоритетного проекта «Доступное дополнительное образование для детей» Институтом образования ФГАУ ВО «Национальный исследовательский университет «Высшая школа экономики» совместно с ФГБОУ ВО «Московский государственный юридический университет имени О.Е. Кутафина»</w:t>
        </w:r>
      </w:hyperlink>
      <w:r>
        <w:rPr>
          <w:rFonts w:eastAsia="Times New Roman" w:cs="Times New Roman" w:ascii="Times New Roman" w:hAnsi="Times New Roman"/>
          <w:sz w:val="28"/>
          <w:szCs w:val="28"/>
          <w:lang w:eastAsia="ru-RU"/>
        </w:rPr>
        <w:t>;</w:t>
      </w:r>
      <w:r>
        <w:rPr>
          <w:rFonts w:eastAsia="Times New Roman" w:cs="Times New Roman" w:ascii="Times New Roman" w:hAnsi="Times New Roman"/>
          <w:sz w:val="27"/>
          <w:szCs w:val="27"/>
          <w:lang w:eastAsia="ru-RU"/>
        </w:rPr>
        <w:t> </w:t>
      </w:r>
    </w:p>
    <w:p>
      <w:pPr>
        <w:pStyle w:val="Normal"/>
        <w:numPr>
          <w:ilvl w:val="0"/>
          <w:numId w:val="2"/>
        </w:numPr>
        <w:spacing w:lineRule="auto" w:line="240" w:before="0" w:after="0"/>
        <w:ind w:left="357" w:hanging="357"/>
        <w:rPr>
          <w:rFonts w:ascii="Arial" w:hAnsi="Arial" w:eastAsia="Times New Roman" w:cs="Arial"/>
          <w:color w:val="333333"/>
          <w:sz w:val="21"/>
          <w:szCs w:val="21"/>
          <w:lang w:eastAsia="ru-RU"/>
        </w:rPr>
      </w:pPr>
      <w:hyperlink r:id="rId11" w:tgtFrame="Распоряжение Правительства Российской Федерации от 15 мая 2023 года № 1230-р">
        <w:r>
          <w:rPr>
            <w:rFonts w:eastAsia="Times New Roman" w:cs="Times New Roman" w:ascii="Times New Roman" w:hAnsi="Times New Roman"/>
            <w:sz w:val="28"/>
            <w:szCs w:val="28"/>
            <w:lang w:eastAsia="ru-RU"/>
          </w:rPr>
          <w:t>Распоряжение Правительства Российской Федерации от 15 мая 2023 года № 1230-р «Об утверждении прилагаемых изменений, которые вносятся в распоряжение Правительства Российской Федерации от 31 марта 2022 г. № 678-р (Собрание законодательства Российской Федерации, 2022, № 15, ст. 2534)»;</w:t>
          <w:br/>
        </w:r>
      </w:hyperlink>
      <w:hyperlink r:id="rId12" w:tgtFrame="Паспорт Национального проекта «Молодёжь и дети»">
        <w:r>
          <w:rPr>
            <w:rFonts w:eastAsia="Times New Roman" w:cs="Times New Roman" w:ascii="Times New Roman" w:hAnsi="Times New Roman"/>
            <w:sz w:val="28"/>
            <w:szCs w:val="28"/>
            <w:lang w:eastAsia="ru-RU"/>
          </w:rPr>
          <w:t>Паспорт Национального проекта «Молодёжь и дети»</w:t>
        </w:r>
      </w:hyperlink>
      <w:r>
        <w:rPr>
          <w:rFonts w:eastAsia="Times New Roman" w:cs="Times New Roman" w:ascii="Times New Roman" w:hAnsi="Times New Roman"/>
          <w:sz w:val="28"/>
          <w:szCs w:val="28"/>
          <w:lang w:eastAsia="ru-RU"/>
        </w:rPr>
        <w:t>;</w:t>
      </w:r>
    </w:p>
    <w:p>
      <w:pPr>
        <w:pStyle w:val="NoSpacing"/>
        <w:numPr>
          <w:ilvl w:val="0"/>
          <w:numId w:val="2"/>
        </w:numPr>
        <w:ind w:left="357" w:hanging="357"/>
        <w:rPr>
          <w:rFonts w:ascii="Times New Roman" w:hAnsi="Times New Roman"/>
          <w:sz w:val="28"/>
          <w:szCs w:val="28"/>
        </w:rPr>
      </w:pPr>
      <w:r>
        <w:rPr>
          <w:rFonts w:ascii="Times New Roman" w:hAnsi="Times New Roman"/>
          <w:sz w:val="28"/>
          <w:szCs w:val="28"/>
        </w:rPr>
        <w:t xml:space="preserve">Положение о разработке и утверждении </w:t>
      </w:r>
      <w:r>
        <w:rPr>
          <w:rFonts w:ascii="Times New Roman" w:hAnsi="Times New Roman"/>
          <w:spacing w:val="-1"/>
          <w:sz w:val="28"/>
          <w:szCs w:val="28"/>
        </w:rPr>
        <w:t xml:space="preserve">дополнительных </w:t>
      </w:r>
      <w:r>
        <w:rPr>
          <w:rFonts w:ascii="Times New Roman" w:hAnsi="Times New Roman"/>
          <w:sz w:val="28"/>
          <w:szCs w:val="28"/>
        </w:rPr>
        <w:t xml:space="preserve">общеобразовательных  </w:t>
      </w:r>
      <w:r>
        <w:rPr>
          <w:rFonts w:ascii="Times New Roman" w:hAnsi="Times New Roman"/>
          <w:spacing w:val="-58"/>
          <w:sz w:val="28"/>
          <w:szCs w:val="28"/>
        </w:rPr>
        <w:t xml:space="preserve">      </w:t>
      </w:r>
      <w:r>
        <w:rPr>
          <w:rFonts w:ascii="Times New Roman" w:hAnsi="Times New Roman"/>
          <w:sz w:val="28"/>
          <w:szCs w:val="28"/>
        </w:rPr>
        <w:t>программ</w:t>
      </w:r>
      <w:r>
        <w:rPr>
          <w:rFonts w:ascii="Times New Roman" w:hAnsi="Times New Roman"/>
          <w:spacing w:val="-2"/>
          <w:sz w:val="28"/>
          <w:szCs w:val="28"/>
        </w:rPr>
        <w:t xml:space="preserve"> </w:t>
      </w:r>
      <w:r>
        <w:rPr>
          <w:rFonts w:ascii="Times New Roman" w:hAnsi="Times New Roman"/>
          <w:sz w:val="28"/>
          <w:szCs w:val="28"/>
        </w:rPr>
        <w:t xml:space="preserve">ОО. </w:t>
      </w:r>
    </w:p>
    <w:p>
      <w:pPr>
        <w:pStyle w:val="Normal"/>
        <w:numPr>
          <w:ilvl w:val="0"/>
          <w:numId w:val="2"/>
        </w:numPr>
        <w:spacing w:lineRule="auto" w:line="240" w:before="0" w:after="0"/>
        <w:ind w:left="357" w:hanging="357"/>
        <w:rPr>
          <w:rFonts w:ascii="Arial" w:hAnsi="Arial" w:eastAsia="Times New Roman" w:cs="Arial"/>
          <w:color w:val="333333"/>
          <w:sz w:val="21"/>
          <w:szCs w:val="21"/>
          <w:lang w:eastAsia="ru-RU"/>
        </w:rPr>
      </w:pPr>
      <w:r>
        <w:rPr>
          <w:rFonts w:cs="Times New Roman" w:ascii="Times New Roman" w:hAnsi="Times New Roman"/>
          <w:sz w:val="28"/>
          <w:szCs w:val="28"/>
        </w:rPr>
        <w:t>Устав ОО.</w:t>
      </w:r>
    </w:p>
    <w:p>
      <w:pPr>
        <w:pStyle w:val="Normal"/>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spacing w:lineRule="auto" w:line="276" w:before="0" w:after="0"/>
        <w:jc w:val="both"/>
        <w:rPr>
          <w:rFonts w:ascii="Times New Roman" w:hAnsi="Times New Roman"/>
          <w:sz w:val="28"/>
          <w:szCs w:val="28"/>
        </w:rPr>
      </w:pPr>
      <w:r>
        <w:rPr>
          <w:rFonts w:ascii="Times New Roman" w:hAnsi="Times New Roman"/>
          <w:b/>
          <w:sz w:val="28"/>
          <w:szCs w:val="28"/>
        </w:rPr>
        <w:t>Направленность программы</w:t>
      </w:r>
      <w:r>
        <w:rPr>
          <w:rFonts w:ascii="Times New Roman" w:hAnsi="Times New Roman"/>
          <w:sz w:val="28"/>
          <w:szCs w:val="28"/>
        </w:rPr>
        <w:t xml:space="preserve"> (художественная, физкультурно-спортивная, туристско-краеведческая, естественнонаучная, социально-гуманитарная, техническая);</w:t>
      </w:r>
    </w:p>
    <w:p>
      <w:pPr>
        <w:pStyle w:val="Normal"/>
        <w:spacing w:lineRule="auto" w:line="276" w:before="0" w:after="0"/>
        <w:jc w:val="both"/>
        <w:rPr>
          <w:rFonts w:ascii="Times New Roman" w:hAnsi="Times New Roman"/>
          <w:sz w:val="28"/>
          <w:szCs w:val="28"/>
        </w:rPr>
      </w:pPr>
      <w:r>
        <w:rPr>
          <w:rFonts w:ascii="Times New Roman" w:hAnsi="Times New Roman"/>
          <w:b/>
          <w:sz w:val="28"/>
          <w:szCs w:val="28"/>
        </w:rPr>
        <w:t xml:space="preserve">Актуальность программы, </w:t>
      </w:r>
      <w:r>
        <w:rPr>
          <w:rFonts w:ascii="Times New Roman" w:hAnsi="Times New Roman"/>
          <w:sz w:val="28"/>
          <w:szCs w:val="28"/>
        </w:rPr>
        <w:t>т.е. ориентированность ДООП на решение наиболее значимых для дополнительного образования проблем;</w:t>
      </w:r>
      <w:r>
        <w:rPr>
          <w:rFonts w:ascii="Times New Roman" w:hAnsi="Times New Roman"/>
          <w:b/>
          <w:sz w:val="28"/>
          <w:szCs w:val="28"/>
        </w:rPr>
        <w:t xml:space="preserve"> </w:t>
      </w:r>
      <w:r>
        <w:rPr>
          <w:rFonts w:ascii="Times New Roman" w:hAnsi="Times New Roman"/>
          <w:sz w:val="28"/>
          <w:szCs w:val="28"/>
        </w:rPr>
        <w:t xml:space="preserve"> </w:t>
      </w:r>
    </w:p>
    <w:p>
      <w:pPr>
        <w:pStyle w:val="Normal"/>
        <w:spacing w:lineRule="auto" w:line="276" w:before="0" w:after="0"/>
        <w:jc w:val="both"/>
        <w:rPr>
          <w:rFonts w:ascii="Times New Roman" w:hAnsi="Times New Roman"/>
          <w:sz w:val="28"/>
          <w:szCs w:val="28"/>
        </w:rPr>
      </w:pPr>
      <w:r>
        <w:rPr>
          <w:rFonts w:ascii="Times New Roman" w:hAnsi="Times New Roman"/>
          <w:b/>
          <w:sz w:val="28"/>
          <w:szCs w:val="28"/>
        </w:rPr>
        <w:t xml:space="preserve">Своевременность, необходимость программы </w:t>
      </w:r>
      <w:r>
        <w:rPr>
          <w:rFonts w:ascii="Times New Roman" w:hAnsi="Times New Roman"/>
          <w:sz w:val="28"/>
          <w:szCs w:val="28"/>
        </w:rPr>
        <w:t xml:space="preserve">– соответствие потребностям времени; </w:t>
      </w:r>
    </w:p>
    <w:p>
      <w:pPr>
        <w:pStyle w:val="Normal"/>
        <w:spacing w:lineRule="auto" w:line="276" w:before="0" w:after="0"/>
        <w:jc w:val="both"/>
        <w:rPr>
          <w:rFonts w:ascii="Times New Roman" w:hAnsi="Times New Roman"/>
          <w:sz w:val="28"/>
          <w:szCs w:val="28"/>
        </w:rPr>
      </w:pPr>
      <w:r>
        <w:rPr>
          <w:rFonts w:ascii="Times New Roman" w:hAnsi="Times New Roman"/>
          <w:b/>
          <w:sz w:val="28"/>
          <w:szCs w:val="28"/>
        </w:rPr>
        <w:t>Отличительные особенности программы</w:t>
      </w:r>
      <w:r>
        <w:rPr>
          <w:rFonts w:ascii="Times New Roman" w:hAnsi="Times New Roman"/>
          <w:sz w:val="28"/>
          <w:szCs w:val="28"/>
        </w:rPr>
        <w:t xml:space="preserve"> – основные идеи, отличающие программу от существующих; </w:t>
      </w:r>
    </w:p>
    <w:p>
      <w:pPr>
        <w:pStyle w:val="Normal"/>
        <w:spacing w:lineRule="auto" w:line="276" w:before="0" w:after="0"/>
        <w:jc w:val="both"/>
        <w:rPr>
          <w:rFonts w:ascii="Times New Roman" w:hAnsi="Times New Roman"/>
          <w:sz w:val="28"/>
          <w:szCs w:val="28"/>
        </w:rPr>
      </w:pPr>
      <w:r>
        <w:rPr>
          <w:rFonts w:ascii="Times New Roman" w:hAnsi="Times New Roman"/>
          <w:b/>
          <w:sz w:val="28"/>
          <w:szCs w:val="28"/>
        </w:rPr>
        <w:t>Адресат программы</w:t>
      </w:r>
      <w:r>
        <w:rPr>
          <w:rFonts w:ascii="Times New Roman" w:hAnsi="Times New Roman"/>
          <w:sz w:val="28"/>
          <w:szCs w:val="28"/>
        </w:rPr>
        <w:t xml:space="preserve"> – краткая характеристика обучающихся по программе, возрастные особенности, иные медико-психолого- педагогические характеристики; </w:t>
      </w:r>
    </w:p>
    <w:p>
      <w:pPr>
        <w:pStyle w:val="Normal"/>
        <w:jc w:val="both"/>
        <w:rPr>
          <w:rFonts w:ascii="Times New Roman" w:hAnsi="Times New Roman"/>
          <w:b/>
          <w:i/>
          <w:i/>
          <w:sz w:val="28"/>
          <w:szCs w:val="28"/>
        </w:rPr>
      </w:pPr>
      <w:r>
        <w:rPr>
          <w:rFonts w:ascii="Times New Roman" w:hAnsi="Times New Roman"/>
          <w:b/>
          <w:i/>
          <w:sz w:val="28"/>
          <w:szCs w:val="28"/>
        </w:rPr>
        <w:t>(Если в составе группы есть дети с ОВЗ, то необходимо в пояснительной записке отобразить особенности организации учебного процесса: использование форм, методов и приёмов, виды практических занятий и количество часов.</w:t>
      </w:r>
    </w:p>
    <w:p>
      <w:pPr>
        <w:pStyle w:val="Normal"/>
        <w:jc w:val="both"/>
        <w:rPr>
          <w:rFonts w:ascii="Times New Roman" w:hAnsi="Times New Roman"/>
          <w:b/>
          <w:i/>
          <w:i/>
          <w:sz w:val="28"/>
          <w:szCs w:val="28"/>
        </w:rPr>
      </w:pPr>
      <w:r>
        <w:rPr>
          <w:rFonts w:ascii="Times New Roman" w:hAnsi="Times New Roman"/>
          <w:b/>
          <w:i/>
          <w:sz w:val="28"/>
          <w:szCs w:val="28"/>
        </w:rPr>
        <w:t xml:space="preserve">  </w:t>
      </w:r>
      <w:r>
        <w:rPr>
          <w:rFonts w:ascii="Times New Roman" w:hAnsi="Times New Roman"/>
          <w:b/>
          <w:i/>
          <w:sz w:val="28"/>
          <w:szCs w:val="28"/>
        </w:rPr>
        <w:t>В программе также можно отразить особенности организации учебного процесса с детьми «группы риска» или «находящимися в «трудной жизненной ситуации», если таковые посещают учебные занятие объединения.)</w:t>
      </w:r>
    </w:p>
    <w:p>
      <w:pPr>
        <w:pStyle w:val="Normal"/>
        <w:spacing w:lineRule="auto" w:line="276" w:before="0" w:after="0"/>
        <w:jc w:val="both"/>
        <w:rPr>
          <w:rFonts w:ascii="Times New Roman" w:hAnsi="Times New Roman"/>
          <w:sz w:val="28"/>
          <w:szCs w:val="28"/>
        </w:rPr>
      </w:pPr>
      <w:r>
        <w:rPr>
          <w:rFonts w:ascii="Times New Roman" w:hAnsi="Times New Roman"/>
          <w:b/>
          <w:sz w:val="28"/>
          <w:szCs w:val="28"/>
        </w:rPr>
        <w:t>Объем и срок освоения программы</w:t>
      </w:r>
      <w:r>
        <w:rPr>
          <w:rFonts w:ascii="Times New Roman" w:hAnsi="Times New Roman"/>
          <w:sz w:val="28"/>
          <w:szCs w:val="28"/>
        </w:rPr>
        <w:t xml:space="preserve"> – общее количество учебных часов, запланированных на весь период обучения и необходимых для освоения программы; определяется содержанием и прогнозируемыми результатами программы; характеризуется продолжительностью программы (количество месяцев, лет, необходимых для ее освоения);</w:t>
      </w:r>
    </w:p>
    <w:p>
      <w:pPr>
        <w:pStyle w:val="Normal"/>
        <w:spacing w:lineRule="auto" w:line="276" w:before="0" w:after="0"/>
        <w:jc w:val="both"/>
        <w:rPr>
          <w:rFonts w:ascii="Times New Roman" w:hAnsi="Times New Roman"/>
          <w:sz w:val="28"/>
          <w:szCs w:val="28"/>
        </w:rPr>
      </w:pPr>
      <w:r>
        <w:rPr>
          <w:rFonts w:ascii="Times New Roman" w:hAnsi="Times New Roman"/>
          <w:b/>
          <w:sz w:val="28"/>
          <w:szCs w:val="28"/>
        </w:rPr>
        <w:t>Форма обучения</w:t>
      </w:r>
      <w:r>
        <w:rPr>
          <w:rFonts w:ascii="Times New Roman" w:hAnsi="Times New Roman"/>
          <w:sz w:val="28"/>
          <w:szCs w:val="28"/>
        </w:rPr>
        <w:t xml:space="preserve"> – очная. </w:t>
      </w:r>
    </w:p>
    <w:p>
      <w:pPr>
        <w:pStyle w:val="Normal"/>
        <w:spacing w:lineRule="auto" w:line="276" w:before="0" w:after="0"/>
        <w:jc w:val="both"/>
        <w:rPr>
          <w:rFonts w:ascii="Times New Roman" w:hAnsi="Times New Roman"/>
          <w:sz w:val="28"/>
          <w:szCs w:val="28"/>
        </w:rPr>
      </w:pPr>
      <w:r>
        <w:rPr>
          <w:rFonts w:ascii="Times New Roman" w:hAnsi="Times New Roman"/>
          <w:b/>
          <w:sz w:val="28"/>
          <w:szCs w:val="28"/>
        </w:rPr>
        <w:t>Особенности организации образовательного процесса</w:t>
      </w:r>
      <w:r>
        <w:rPr>
          <w:rFonts w:ascii="Times New Roman" w:hAnsi="Times New Roman"/>
          <w:sz w:val="28"/>
          <w:szCs w:val="28"/>
        </w:rPr>
        <w:t xml:space="preserve"> –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w:t>
      </w:r>
    </w:p>
    <w:p>
      <w:pPr>
        <w:pStyle w:val="Normal"/>
        <w:spacing w:lineRule="auto" w:line="276"/>
        <w:jc w:val="both"/>
        <w:rPr>
          <w:rFonts w:ascii="Times New Roman" w:hAnsi="Times New Roman"/>
          <w:sz w:val="28"/>
          <w:szCs w:val="28"/>
        </w:rPr>
      </w:pPr>
      <w:r>
        <w:rPr>
          <w:rFonts w:ascii="Times New Roman" w:hAnsi="Times New Roman"/>
          <w:b/>
          <w:sz w:val="28"/>
          <w:szCs w:val="28"/>
        </w:rPr>
        <w:t xml:space="preserve">Режим занятий - </w:t>
      </w:r>
      <w:r>
        <w:rPr>
          <w:rFonts w:ascii="Times New Roman" w:hAnsi="Times New Roman"/>
          <w:sz w:val="28"/>
          <w:szCs w:val="28"/>
        </w:rPr>
        <w:t>периодичность и продолжительность занятий,  количество часов и занятий в неделю.</w:t>
      </w:r>
    </w:p>
    <w:p>
      <w:pPr>
        <w:pStyle w:val="Normal"/>
        <w:spacing w:lineRule="auto" w:line="276" w:before="0" w:after="0"/>
        <w:jc w:val="both"/>
        <w:rPr>
          <w:rFonts w:ascii="Times New Roman" w:hAnsi="Times New Roman"/>
          <w:b/>
          <w:sz w:val="28"/>
          <w:szCs w:val="28"/>
        </w:rPr>
      </w:pPr>
      <w:r>
        <w:rPr>
          <w:rFonts w:ascii="Times New Roman" w:hAnsi="Times New Roman"/>
          <w:b/>
          <w:sz w:val="28"/>
          <w:szCs w:val="28"/>
        </w:rPr>
        <w:t>1.2 Цели и задачи</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Цель – это заранее предполагаемый результат образовательного процесса, к которому надо стремиться. При характеристике цели следует избегать общих абстрактных формулировок. Цель должна быть связана с названием программы, отражать ее основную направленность и желаемый конечный результат. </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Конкретизация цели осуществляется через определение задач, раскрывающих пути достижения цели. Задачи показывают, что нужно сделать, чтобы достичь цели. </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При формулировании задач можно воспользоваться следующей их классификацией: </w:t>
      </w:r>
    </w:p>
    <w:p>
      <w:pPr>
        <w:pStyle w:val="Normal"/>
        <w:spacing w:lineRule="auto" w:line="276" w:before="0" w:after="0"/>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b/>
          <w:i/>
          <w:sz w:val="28"/>
          <w:szCs w:val="28"/>
        </w:rPr>
        <w:t>личностные</w:t>
      </w:r>
      <w:r>
        <w:rPr>
          <w:rFonts w:ascii="Times New Roman" w:hAnsi="Times New Roman"/>
          <w:sz w:val="28"/>
          <w:szCs w:val="28"/>
        </w:rPr>
        <w:t xml:space="preserve"> - формирование общественной активности личности, гражданской позиции, культуры общения и поведения в социуме, навыков здорового образа жизни и т.п.;</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 </w:t>
      </w: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b/>
          <w:i/>
          <w:sz w:val="28"/>
          <w:szCs w:val="28"/>
        </w:rPr>
        <w:t>метапредметные</w:t>
      </w:r>
      <w:r>
        <w:rPr>
          <w:rFonts w:ascii="Times New Roman" w:hAnsi="Times New Roman"/>
          <w:sz w:val="28"/>
          <w:szCs w:val="28"/>
        </w:rPr>
        <w:t xml:space="preserve"> - развитие мотивации к определенному виду деятельности, потребности в саморазвитии, самостоятельности, ответственности, активности, аккуратности и т.п.; </w:t>
      </w:r>
    </w:p>
    <w:p>
      <w:pPr>
        <w:pStyle w:val="Normal"/>
        <w:spacing w:lineRule="auto" w:line="276"/>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b/>
          <w:i/>
          <w:sz w:val="28"/>
          <w:szCs w:val="28"/>
        </w:rPr>
        <w:t>предметные</w:t>
      </w:r>
      <w:r>
        <w:rPr>
          <w:rFonts w:ascii="Times New Roman" w:hAnsi="Times New Roman"/>
          <w:sz w:val="28"/>
          <w:szCs w:val="28"/>
        </w:rPr>
        <w:t xml:space="preserve"> - развитие познавательного интереса к чему-либо, включение в познавательную деятельность, приобретение определенных знаний, умений, навыков, компетенций и т.п. Формулировки задач должны быть соотнесены с прогнозируемыми результатами.</w:t>
      </w:r>
    </w:p>
    <w:p>
      <w:pPr>
        <w:pStyle w:val="Normal"/>
        <w:spacing w:lineRule="auto" w:line="276" w:before="0" w:after="0"/>
        <w:jc w:val="both"/>
        <w:rPr>
          <w:rFonts w:ascii="Times New Roman" w:hAnsi="Times New Roman"/>
          <w:b/>
          <w:sz w:val="28"/>
          <w:szCs w:val="28"/>
        </w:rPr>
      </w:pPr>
      <w:r>
        <w:rPr>
          <w:rFonts w:ascii="Times New Roman" w:hAnsi="Times New Roman"/>
          <w:b/>
          <w:sz w:val="28"/>
          <w:szCs w:val="28"/>
        </w:rPr>
        <w:t>1.3 Содержание программы</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Содержание программы должно быть отражено в учебном плане и содержании учебно-тематического плана. </w:t>
      </w:r>
    </w:p>
    <w:p>
      <w:pPr>
        <w:pStyle w:val="Normal"/>
        <w:spacing w:lineRule="auto" w:line="276" w:before="0" w:after="0"/>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 xml:space="preserve">Учебный план (УП) содержит следующие обязательные элементы - перечень, трудоемкость, последовательность и распределение по периодам обучения учебных предметов, курсов, дисциплин (модулей), тем, практики, иных видов учебной деятельности и формы аттестации обучающихся (Закон № 273- ФЗ, ст. 2, п. 22; ст. 47, п. 5) (см. Приложение 2); </w:t>
      </w:r>
    </w:p>
    <w:p>
      <w:pPr>
        <w:pStyle w:val="Normal"/>
        <w:spacing w:lineRule="auto" w:line="276"/>
        <w:jc w:val="center"/>
        <w:rPr>
          <w:rFonts w:ascii="Times New Roman" w:hAnsi="Times New Roman"/>
          <w:b/>
          <w:i/>
          <w:i/>
          <w:sz w:val="28"/>
          <w:szCs w:val="28"/>
        </w:rPr>
      </w:pPr>
      <w:r>
        <w:rPr>
          <w:rFonts w:ascii="Times New Roman" w:hAnsi="Times New Roman"/>
          <w:b/>
          <w:i/>
          <w:sz w:val="28"/>
          <w:szCs w:val="28"/>
        </w:rPr>
      </w:r>
    </w:p>
    <w:p>
      <w:pPr>
        <w:pStyle w:val="Normal"/>
        <w:spacing w:lineRule="auto" w:line="276"/>
        <w:jc w:val="center"/>
        <w:rPr>
          <w:rFonts w:ascii="Times New Roman" w:hAnsi="Times New Roman"/>
          <w:b/>
          <w:sz w:val="28"/>
          <w:szCs w:val="28"/>
        </w:rPr>
      </w:pPr>
      <w:r>
        <w:rPr>
          <w:rFonts w:ascii="Times New Roman" w:hAnsi="Times New Roman"/>
          <w:b/>
          <w:sz w:val="28"/>
          <w:szCs w:val="28"/>
        </w:rPr>
        <w:t>Учебный план</w:t>
      </w:r>
    </w:p>
    <w:tbl>
      <w:tblPr>
        <w:tblW w:w="957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18"/>
        <w:gridCol w:w="2714"/>
        <w:gridCol w:w="1467"/>
        <w:gridCol w:w="1507"/>
        <w:gridCol w:w="1574"/>
        <w:gridCol w:w="1690"/>
      </w:tblGrid>
      <w:tr>
        <w:trPr>
          <w:trHeight w:val="335" w:hRule="atLeast"/>
        </w:trPr>
        <w:tc>
          <w:tcPr>
            <w:tcW w:w="61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t>№</w:t>
            </w:r>
          </w:p>
          <w:p>
            <w:pPr>
              <w:pStyle w:val="NoSpacing"/>
              <w:widowControl w:val="false"/>
              <w:rPr>
                <w:rFonts w:ascii="Times New Roman" w:hAnsi="Times New Roman"/>
                <w:sz w:val="24"/>
                <w:szCs w:val="24"/>
              </w:rPr>
            </w:pPr>
            <w:r>
              <w:rPr>
                <w:rFonts w:ascii="Times New Roman" w:hAnsi="Times New Roman"/>
                <w:sz w:val="24"/>
                <w:szCs w:val="24"/>
              </w:rPr>
              <w:t>п/п</w:t>
            </w:r>
          </w:p>
        </w:tc>
        <w:tc>
          <w:tcPr>
            <w:tcW w:w="271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t>Название раздела,</w:t>
            </w:r>
          </w:p>
          <w:p>
            <w:pPr>
              <w:pStyle w:val="NoSpacing"/>
              <w:widowControl w:val="false"/>
              <w:rPr>
                <w:rFonts w:ascii="Times New Roman" w:hAnsi="Times New Roman"/>
                <w:b/>
                <w:i/>
                <w:i/>
                <w:sz w:val="24"/>
                <w:szCs w:val="24"/>
              </w:rPr>
            </w:pPr>
            <w:r>
              <w:rPr>
                <w:rFonts w:ascii="Times New Roman" w:hAnsi="Times New Roman"/>
                <w:sz w:val="24"/>
                <w:szCs w:val="24"/>
              </w:rPr>
              <w:t>темы</w:t>
            </w:r>
          </w:p>
        </w:tc>
        <w:tc>
          <w:tcPr>
            <w:tcW w:w="454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t>Количество часов</w:t>
            </w:r>
          </w:p>
        </w:tc>
        <w:tc>
          <w:tcPr>
            <w:tcW w:w="169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t>Формы</w:t>
            </w:r>
          </w:p>
          <w:p>
            <w:pPr>
              <w:pStyle w:val="NoSpacing"/>
              <w:widowControl w:val="false"/>
              <w:rPr>
                <w:rFonts w:ascii="Times New Roman" w:hAnsi="Times New Roman"/>
                <w:sz w:val="24"/>
                <w:szCs w:val="24"/>
              </w:rPr>
            </w:pPr>
            <w:r>
              <w:rPr>
                <w:rFonts w:ascii="Times New Roman" w:hAnsi="Times New Roman"/>
                <w:sz w:val="24"/>
                <w:szCs w:val="24"/>
              </w:rPr>
              <w:t>аттестации/</w:t>
            </w:r>
          </w:p>
          <w:p>
            <w:pPr>
              <w:pStyle w:val="NoSpacing"/>
              <w:widowControl w:val="false"/>
              <w:rPr>
                <w:rFonts w:ascii="Times New Roman" w:hAnsi="Times New Roman"/>
                <w:sz w:val="24"/>
                <w:szCs w:val="24"/>
              </w:rPr>
            </w:pPr>
            <w:r>
              <w:rPr>
                <w:rFonts w:ascii="Times New Roman" w:hAnsi="Times New Roman"/>
                <w:sz w:val="24"/>
                <w:szCs w:val="24"/>
              </w:rPr>
              <w:t>контроля</w:t>
            </w:r>
          </w:p>
        </w:tc>
      </w:tr>
      <w:tr>
        <w:trPr>
          <w:trHeight w:val="415" w:hRule="atLeast"/>
        </w:trPr>
        <w:tc>
          <w:tcPr>
            <w:tcW w:w="61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i/>
                <w:i/>
                <w:sz w:val="24"/>
                <w:szCs w:val="24"/>
              </w:rPr>
            </w:pPr>
            <w:r>
              <w:rPr>
                <w:rFonts w:ascii="Times New Roman" w:hAnsi="Times New Roman"/>
                <w:b/>
                <w:i/>
                <w:sz w:val="24"/>
                <w:szCs w:val="24"/>
              </w:rPr>
            </w:r>
          </w:p>
        </w:tc>
        <w:tc>
          <w:tcPr>
            <w:tcW w:w="271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i/>
                <w:i/>
                <w:sz w:val="24"/>
                <w:szCs w:val="24"/>
              </w:rPr>
            </w:pPr>
            <w:r>
              <w:rPr>
                <w:rFonts w:ascii="Times New Roman" w:hAnsi="Times New Roman"/>
                <w:b/>
                <w:i/>
                <w:sz w:val="24"/>
                <w:szCs w:val="24"/>
              </w:rPr>
            </w:r>
          </w:p>
        </w:tc>
        <w:tc>
          <w:tcPr>
            <w:tcW w:w="146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t>Всего</w:t>
            </w:r>
          </w:p>
        </w:tc>
        <w:tc>
          <w:tcPr>
            <w:tcW w:w="150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t>Теория</w:t>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t>Практика</w:t>
            </w:r>
          </w:p>
        </w:tc>
        <w:tc>
          <w:tcPr>
            <w:tcW w:w="169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sz w:val="24"/>
                <w:szCs w:val="24"/>
              </w:rPr>
            </w:pPr>
            <w:r>
              <w:rPr>
                <w:rFonts w:ascii="Times New Roman" w:hAnsi="Times New Roman"/>
                <w:b/>
                <w:sz w:val="24"/>
                <w:szCs w:val="24"/>
              </w:rPr>
            </w:r>
          </w:p>
        </w:tc>
      </w:tr>
      <w:tr>
        <w:trPr>
          <w:trHeight w:val="62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i/>
                <w:i/>
                <w:sz w:val="24"/>
                <w:szCs w:val="24"/>
              </w:rPr>
            </w:pPr>
            <w:r>
              <w:rPr>
                <w:rFonts w:ascii="Times New Roman" w:hAnsi="Times New Roman"/>
                <w:b/>
                <w:i/>
                <w:sz w:val="24"/>
                <w:szCs w:val="24"/>
              </w:rPr>
            </w:r>
          </w:p>
        </w:tc>
        <w:tc>
          <w:tcPr>
            <w:tcW w:w="27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rFonts w:ascii="Times New Roman" w:hAnsi="Times New Roman" w:eastAsia="Times New Roman"/>
                <w:sz w:val="24"/>
                <w:szCs w:val="24"/>
              </w:rPr>
            </w:pPr>
            <w:r>
              <w:rPr>
                <w:rFonts w:eastAsia="Times New Roman"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rFonts w:ascii="Times New Roman" w:hAnsi="Times New Roman"/>
                <w:sz w:val="24"/>
                <w:szCs w:val="24"/>
              </w:rPr>
            </w:pPr>
            <w:r>
              <w:rPr>
                <w:rFonts w:ascii="Times New Roman" w:hAnsi="Times New Roman"/>
                <w:sz w:val="24"/>
                <w:szCs w:val="24"/>
              </w:rPr>
            </w:r>
          </w:p>
        </w:tc>
        <w:tc>
          <w:tcPr>
            <w:tcW w:w="150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rFonts w:ascii="Times New Roman" w:hAnsi="Times New Roman"/>
                <w:sz w:val="24"/>
                <w:szCs w:val="24"/>
              </w:rPr>
            </w:pPr>
            <w:r>
              <w:rPr>
                <w:rFonts w:ascii="Times New Roman" w:hAnsi="Times New Roman"/>
                <w:sz w:val="24"/>
                <w:szCs w:val="24"/>
              </w:rPr>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rFonts w:ascii="Times New Roman" w:hAnsi="Times New Roman"/>
                <w:sz w:val="24"/>
                <w:szCs w:val="24"/>
              </w:rPr>
            </w:pPr>
            <w:r>
              <w:rPr>
                <w:rFonts w:ascii="Times New Roman" w:hAnsi="Times New Roman"/>
                <w:sz w:val="24"/>
                <w:szCs w:val="24"/>
              </w:rPr>
            </w:r>
          </w:p>
        </w:tc>
        <w:tc>
          <w:tcPr>
            <w:tcW w:w="169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sz w:val="24"/>
                <w:szCs w:val="24"/>
              </w:rPr>
            </w:pPr>
            <w:r>
              <w:rPr>
                <w:rFonts w:ascii="Times New Roman" w:hAnsi="Times New Roman"/>
                <w:b/>
                <w:sz w:val="24"/>
                <w:szCs w:val="24"/>
              </w:rPr>
            </w:r>
          </w:p>
        </w:tc>
      </w:tr>
      <w:tr>
        <w:trPr>
          <w:trHeight w:val="62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i/>
                <w:i/>
                <w:sz w:val="24"/>
                <w:szCs w:val="24"/>
              </w:rPr>
            </w:pPr>
            <w:r>
              <w:rPr>
                <w:rFonts w:ascii="Times New Roman" w:hAnsi="Times New Roman"/>
                <w:b/>
                <w:i/>
                <w:sz w:val="24"/>
                <w:szCs w:val="24"/>
              </w:rPr>
            </w:r>
          </w:p>
        </w:tc>
        <w:tc>
          <w:tcPr>
            <w:tcW w:w="27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i/>
                <w:i/>
                <w:sz w:val="24"/>
                <w:szCs w:val="24"/>
              </w:rPr>
            </w:pPr>
            <w:r>
              <w:rPr>
                <w:rFonts w:ascii="Times New Roman" w:hAnsi="Times New Roman"/>
                <w:i/>
                <w:sz w:val="24"/>
                <w:szCs w:val="24"/>
              </w:rPr>
            </w:r>
          </w:p>
        </w:tc>
        <w:tc>
          <w:tcPr>
            <w:tcW w:w="146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rFonts w:ascii="Times New Roman" w:hAnsi="Times New Roman"/>
                <w:sz w:val="24"/>
                <w:szCs w:val="24"/>
              </w:rPr>
            </w:pPr>
            <w:r>
              <w:rPr>
                <w:rFonts w:ascii="Times New Roman" w:hAnsi="Times New Roman"/>
                <w:sz w:val="24"/>
                <w:szCs w:val="24"/>
              </w:rPr>
            </w:r>
          </w:p>
        </w:tc>
        <w:tc>
          <w:tcPr>
            <w:tcW w:w="150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rFonts w:ascii="Times New Roman" w:hAnsi="Times New Roman"/>
                <w:sz w:val="24"/>
                <w:szCs w:val="24"/>
              </w:rPr>
            </w:pPr>
            <w:r>
              <w:rPr>
                <w:rFonts w:ascii="Times New Roman" w:hAnsi="Times New Roman"/>
                <w:sz w:val="24"/>
                <w:szCs w:val="24"/>
              </w:rPr>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rFonts w:ascii="Times New Roman" w:hAnsi="Times New Roman"/>
                <w:sz w:val="24"/>
                <w:szCs w:val="24"/>
              </w:rPr>
            </w:pPr>
            <w:r>
              <w:rPr>
                <w:rFonts w:ascii="Times New Roman" w:hAnsi="Times New Roman"/>
                <w:sz w:val="24"/>
                <w:szCs w:val="24"/>
              </w:rPr>
            </w:r>
          </w:p>
        </w:tc>
        <w:tc>
          <w:tcPr>
            <w:tcW w:w="169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r>
          </w:p>
        </w:tc>
      </w:tr>
      <w:tr>
        <w:trPr>
          <w:trHeight w:val="62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i/>
                <w:i/>
                <w:sz w:val="24"/>
                <w:szCs w:val="24"/>
              </w:rPr>
            </w:pPr>
            <w:r>
              <w:rPr>
                <w:rFonts w:ascii="Times New Roman" w:hAnsi="Times New Roman"/>
                <w:b/>
                <w:i/>
                <w:sz w:val="24"/>
                <w:szCs w:val="24"/>
              </w:rPr>
            </w:r>
          </w:p>
        </w:tc>
        <w:tc>
          <w:tcPr>
            <w:tcW w:w="27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16" w:hanging="0"/>
              <w:jc w:val="center"/>
              <w:rPr>
                <w:sz w:val="24"/>
              </w:rPr>
            </w:pPr>
            <w:r>
              <w:rPr>
                <w:sz w:val="24"/>
              </w:rPr>
            </w:r>
          </w:p>
        </w:tc>
        <w:tc>
          <w:tcPr>
            <w:tcW w:w="150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6" w:hanging="0"/>
              <w:jc w:val="center"/>
              <w:rPr>
                <w:sz w:val="24"/>
              </w:rPr>
            </w:pPr>
            <w:r>
              <w:rPr>
                <w:sz w:val="24"/>
              </w:rPr>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21" w:hanging="0"/>
              <w:jc w:val="center"/>
              <w:rPr>
                <w:sz w:val="24"/>
              </w:rPr>
            </w:pPr>
            <w:r>
              <w:rPr>
                <w:sz w:val="24"/>
              </w:rPr>
            </w:r>
          </w:p>
        </w:tc>
        <w:tc>
          <w:tcPr>
            <w:tcW w:w="169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r>
          </w:p>
        </w:tc>
      </w:tr>
      <w:tr>
        <w:trPr>
          <w:trHeight w:val="62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i/>
                <w:i/>
                <w:sz w:val="24"/>
                <w:szCs w:val="24"/>
              </w:rPr>
            </w:pPr>
            <w:r>
              <w:rPr>
                <w:rFonts w:ascii="Times New Roman" w:hAnsi="Times New Roman"/>
                <w:b/>
                <w:i/>
                <w:sz w:val="24"/>
                <w:szCs w:val="24"/>
              </w:rPr>
            </w:r>
          </w:p>
        </w:tc>
        <w:tc>
          <w:tcPr>
            <w:tcW w:w="27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16" w:hanging="0"/>
              <w:jc w:val="center"/>
              <w:rPr>
                <w:sz w:val="24"/>
              </w:rPr>
            </w:pPr>
            <w:r>
              <w:rPr>
                <w:sz w:val="24"/>
              </w:rPr>
            </w:r>
          </w:p>
        </w:tc>
        <w:tc>
          <w:tcPr>
            <w:tcW w:w="150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6" w:hanging="0"/>
              <w:jc w:val="center"/>
              <w:rPr>
                <w:sz w:val="24"/>
              </w:rPr>
            </w:pPr>
            <w:r>
              <w:rPr>
                <w:sz w:val="24"/>
              </w:rPr>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ind w:left="21" w:hanging="0"/>
              <w:jc w:val="center"/>
              <w:rPr>
                <w:sz w:val="24"/>
              </w:rPr>
            </w:pPr>
            <w:r>
              <w:rPr>
                <w:sz w:val="24"/>
              </w:rPr>
            </w:r>
          </w:p>
        </w:tc>
        <w:tc>
          <w:tcPr>
            <w:tcW w:w="169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sz w:val="24"/>
                <w:szCs w:val="24"/>
              </w:rPr>
            </w:pPr>
            <w:r>
              <w:rPr>
                <w:rFonts w:ascii="Times New Roman" w:hAnsi="Times New Roman"/>
                <w:b/>
                <w:sz w:val="24"/>
                <w:szCs w:val="24"/>
              </w:rPr>
            </w:r>
          </w:p>
        </w:tc>
      </w:tr>
      <w:tr>
        <w:trPr>
          <w:trHeight w:val="62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i/>
                <w:i/>
                <w:sz w:val="24"/>
                <w:szCs w:val="24"/>
              </w:rPr>
            </w:pPr>
            <w:r>
              <w:rPr>
                <w:rFonts w:ascii="Times New Roman" w:hAnsi="Times New Roman"/>
                <w:b/>
                <w:i/>
                <w:sz w:val="24"/>
                <w:szCs w:val="24"/>
              </w:rPr>
            </w:r>
          </w:p>
        </w:tc>
        <w:tc>
          <w:tcPr>
            <w:tcW w:w="27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10" w:after="0"/>
              <w:ind w:left="16" w:hanging="0"/>
              <w:jc w:val="center"/>
              <w:rPr>
                <w:sz w:val="24"/>
              </w:rPr>
            </w:pPr>
            <w:r>
              <w:rPr>
                <w:sz w:val="24"/>
              </w:rPr>
            </w:r>
          </w:p>
        </w:tc>
        <w:tc>
          <w:tcPr>
            <w:tcW w:w="150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10" w:after="0"/>
              <w:ind w:left="6" w:hanging="0"/>
              <w:jc w:val="center"/>
              <w:rPr>
                <w:sz w:val="24"/>
              </w:rPr>
            </w:pPr>
            <w:r>
              <w:rPr>
                <w:sz w:val="24"/>
              </w:rPr>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10" w:after="0"/>
              <w:ind w:left="21" w:hanging="0"/>
              <w:jc w:val="center"/>
              <w:rPr>
                <w:sz w:val="24"/>
              </w:rPr>
            </w:pPr>
            <w:r>
              <w:rPr>
                <w:sz w:val="24"/>
              </w:rPr>
            </w:r>
          </w:p>
        </w:tc>
        <w:tc>
          <w:tcPr>
            <w:tcW w:w="169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sz w:val="24"/>
                <w:szCs w:val="24"/>
              </w:rPr>
            </w:pPr>
            <w:r>
              <w:rPr>
                <w:rFonts w:ascii="Times New Roman" w:hAnsi="Times New Roman"/>
                <w:b/>
                <w:sz w:val="24"/>
                <w:szCs w:val="24"/>
              </w:rPr>
            </w:r>
          </w:p>
        </w:tc>
      </w:tr>
      <w:tr>
        <w:trPr>
          <w:trHeight w:val="62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i/>
                <w:i/>
                <w:sz w:val="24"/>
                <w:szCs w:val="24"/>
              </w:rPr>
            </w:pPr>
            <w:r>
              <w:rPr>
                <w:rFonts w:ascii="Times New Roman" w:hAnsi="Times New Roman"/>
                <w:b/>
                <w:i/>
                <w:sz w:val="24"/>
                <w:szCs w:val="24"/>
              </w:rPr>
            </w:r>
          </w:p>
        </w:tc>
        <w:tc>
          <w:tcPr>
            <w:tcW w:w="27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10" w:after="0"/>
              <w:ind w:left="16" w:hanging="0"/>
              <w:jc w:val="center"/>
              <w:rPr>
                <w:sz w:val="24"/>
              </w:rPr>
            </w:pPr>
            <w:r>
              <w:rPr>
                <w:sz w:val="24"/>
              </w:rPr>
            </w:r>
          </w:p>
        </w:tc>
        <w:tc>
          <w:tcPr>
            <w:tcW w:w="150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10" w:after="0"/>
              <w:ind w:left="6" w:hanging="0"/>
              <w:jc w:val="center"/>
              <w:rPr>
                <w:sz w:val="24"/>
              </w:rPr>
            </w:pPr>
            <w:r>
              <w:rPr>
                <w:sz w:val="24"/>
              </w:rPr>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10" w:after="0"/>
              <w:ind w:left="21" w:hanging="0"/>
              <w:jc w:val="center"/>
              <w:rPr>
                <w:sz w:val="24"/>
              </w:rPr>
            </w:pPr>
            <w:r>
              <w:rPr>
                <w:sz w:val="24"/>
              </w:rPr>
            </w:r>
          </w:p>
        </w:tc>
        <w:tc>
          <w:tcPr>
            <w:tcW w:w="169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sz w:val="24"/>
                <w:szCs w:val="24"/>
              </w:rPr>
            </w:pPr>
            <w:r>
              <w:rPr>
                <w:rFonts w:ascii="Times New Roman" w:hAnsi="Times New Roman"/>
                <w:b/>
                <w:sz w:val="24"/>
                <w:szCs w:val="24"/>
              </w:rPr>
            </w:r>
          </w:p>
        </w:tc>
      </w:tr>
      <w:tr>
        <w:trPr>
          <w:trHeight w:val="623" w:hRule="atLeast"/>
        </w:trPr>
        <w:tc>
          <w:tcPr>
            <w:tcW w:w="6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i/>
                <w:i/>
                <w:sz w:val="24"/>
                <w:szCs w:val="24"/>
              </w:rPr>
            </w:pPr>
            <w:r>
              <w:rPr>
                <w:rFonts w:ascii="Times New Roman" w:hAnsi="Times New Roman"/>
                <w:b/>
                <w:i/>
                <w:sz w:val="24"/>
                <w:szCs w:val="24"/>
              </w:rPr>
            </w:r>
          </w:p>
        </w:tc>
        <w:tc>
          <w:tcPr>
            <w:tcW w:w="27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3" w:after="0"/>
              <w:ind w:left="105" w:right="89" w:hanging="0"/>
              <w:jc w:val="center"/>
              <w:rPr>
                <w:sz w:val="24"/>
              </w:rPr>
            </w:pPr>
            <w:r>
              <w:rPr>
                <w:sz w:val="24"/>
              </w:rPr>
            </w:r>
          </w:p>
        </w:tc>
        <w:tc>
          <w:tcPr>
            <w:tcW w:w="150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3" w:after="0"/>
              <w:ind w:left="6" w:hanging="0"/>
              <w:jc w:val="center"/>
              <w:rPr>
                <w:sz w:val="24"/>
              </w:rPr>
            </w:pPr>
            <w:r>
              <w:rPr>
                <w:sz w:val="24"/>
              </w:rPr>
            </w:r>
          </w:p>
        </w:tc>
        <w:tc>
          <w:tcPr>
            <w:tcW w:w="157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widowControl w:val="false"/>
              <w:spacing w:before="3" w:after="0"/>
              <w:ind w:left="21" w:hanging="0"/>
              <w:jc w:val="center"/>
              <w:rPr>
                <w:sz w:val="24"/>
              </w:rPr>
            </w:pPr>
            <w:r>
              <w:rPr>
                <w:sz w:val="24"/>
              </w:rPr>
            </w:r>
          </w:p>
        </w:tc>
        <w:tc>
          <w:tcPr>
            <w:tcW w:w="169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b/>
                <w:sz w:val="24"/>
                <w:szCs w:val="24"/>
              </w:rPr>
            </w:pPr>
            <w:r>
              <w:rPr>
                <w:rFonts w:ascii="Times New Roman" w:hAnsi="Times New Roman"/>
                <w:b/>
                <w:sz w:val="24"/>
                <w:szCs w:val="24"/>
              </w:rPr>
            </w:r>
          </w:p>
        </w:tc>
      </w:tr>
    </w:tbl>
    <w:p>
      <w:pPr>
        <w:pStyle w:val="Normal"/>
        <w:spacing w:lineRule="auto" w:line="276" w:before="0" w:after="0"/>
        <w:jc w:val="both"/>
        <w:rPr>
          <w:rFonts w:ascii="Times New Roman" w:hAnsi="Times New Roman"/>
          <w:sz w:val="28"/>
          <w:szCs w:val="28"/>
        </w:rPr>
      </w:pPr>
      <w:r>
        <w:rPr>
          <w:rFonts w:ascii="Times New Roman" w:hAnsi="Times New Roman"/>
          <w:sz w:val="28"/>
          <w:szCs w:val="28"/>
        </w:rPr>
      </w:r>
    </w:p>
    <w:p>
      <w:pPr>
        <w:pStyle w:val="Normal"/>
        <w:spacing w:lineRule="auto" w:line="276" w:before="0" w:after="0"/>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b/>
          <w:sz w:val="28"/>
          <w:szCs w:val="28"/>
        </w:rPr>
        <w:t>Содержание учебного плана</w:t>
      </w:r>
      <w:r>
        <w:rPr>
          <w:rFonts w:ascii="Times New Roman" w:hAnsi="Times New Roman"/>
          <w:sz w:val="28"/>
          <w:szCs w:val="28"/>
        </w:rPr>
        <w:t xml:space="preserve"> – реферативное описание разделов и тем программы в соответствии с последовательностью, заданной учебным планом, включая описание </w:t>
      </w:r>
      <w:r>
        <w:rPr>
          <w:rFonts w:ascii="Times New Roman" w:hAnsi="Times New Roman"/>
          <w:sz w:val="28"/>
          <w:szCs w:val="28"/>
          <w:u w:val="single"/>
        </w:rPr>
        <w:t>теоретических</w:t>
      </w:r>
      <w:r>
        <w:rPr>
          <w:rFonts w:ascii="Times New Roman" w:hAnsi="Times New Roman"/>
          <w:sz w:val="28"/>
          <w:szCs w:val="28"/>
        </w:rPr>
        <w:t xml:space="preserve"> и </w:t>
      </w:r>
      <w:r>
        <w:rPr>
          <w:rFonts w:ascii="Times New Roman" w:hAnsi="Times New Roman"/>
          <w:sz w:val="28"/>
          <w:szCs w:val="28"/>
          <w:u w:val="single"/>
        </w:rPr>
        <w:t>практических</w:t>
      </w:r>
      <w:r>
        <w:rPr>
          <w:rFonts w:ascii="Times New Roman" w:hAnsi="Times New Roman"/>
          <w:sz w:val="28"/>
          <w:szCs w:val="28"/>
        </w:rPr>
        <w:t xml:space="preserve"> частей и форм контроля по каждой теме; должен соответствовать целеполаганию и прогнозируемым результатам освоения программы. </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При оформлении содержания следует придерживаться ряда общих правил:</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 </w:t>
      </w: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 xml:space="preserve">содержание составляется согласно УП; </w:t>
      </w:r>
    </w:p>
    <w:p>
      <w:pPr>
        <w:pStyle w:val="Normal"/>
        <w:spacing w:lineRule="auto" w:line="276" w:before="0" w:after="0"/>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формулировка и порядок расположения разделов и тем должны полностью соответствовать их формулировке и расположению в УП;</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 </w:t>
      </w: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 xml:space="preserve">необходимо соблюдать деление на теорию и практику по каждому разделу (теме); </w:t>
      </w:r>
    </w:p>
    <w:p>
      <w:pPr>
        <w:pStyle w:val="Normal"/>
        <w:spacing w:lineRule="auto" w:line="276" w:before="0" w:after="0"/>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 xml:space="preserve">материал следует излагать назывными предложениями; </w:t>
      </w:r>
    </w:p>
    <w:p>
      <w:pPr>
        <w:pStyle w:val="Normal"/>
        <w:spacing w:lineRule="auto" w:line="276" w:before="0" w:after="0"/>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содержание каждого года обучения целесообразно оформлять отдельно;</w:t>
      </w:r>
    </w:p>
    <w:p>
      <w:pPr>
        <w:pStyle w:val="Normal"/>
        <w:spacing w:lineRule="auto" w:line="276"/>
        <w:jc w:val="both"/>
        <w:rPr>
          <w:rFonts w:ascii="Times New Roman" w:hAnsi="Times New Roman"/>
          <w:sz w:val="28"/>
          <w:szCs w:val="28"/>
        </w:rPr>
      </w:pPr>
      <w:r>
        <w:rPr>
          <w:rFonts w:ascii="Times New Roman" w:hAnsi="Times New Roman"/>
          <w:sz w:val="28"/>
          <w:szCs w:val="28"/>
        </w:rPr>
        <w:t xml:space="preserve"> </w:t>
      </w: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 xml:space="preserve">в содержании могут размещаться ссылки на приложения (например, на правила выполнения упражнений, репертуар и т.п.); </w:t>
      </w:r>
      <w:r>
        <w:rPr>
          <w:rFonts w:eastAsia="Symbol" w:cs="Symbol" w:ascii="Symbol" w:hAnsi="Symbol"/>
          <w:sz w:val="28"/>
          <w:szCs w:val="28"/>
        </w:rPr>
        <w:sym w:font="Symbol" w:char="f02d"/>
      </w:r>
      <w:r>
        <w:rPr>
          <w:rFonts w:ascii="Times New Roman" w:hAnsi="Times New Roman"/>
          <w:sz w:val="28"/>
          <w:szCs w:val="28"/>
        </w:rPr>
        <w:t xml:space="preserve"> в содержании могут быть представлены вариативные образовательные маршруты.</w:t>
      </w:r>
    </w:p>
    <w:p>
      <w:pPr>
        <w:pStyle w:val="Normal"/>
        <w:spacing w:lineRule="auto" w:line="276"/>
        <w:jc w:val="both"/>
        <w:rPr>
          <w:rFonts w:ascii="Times New Roman" w:hAnsi="Times New Roman"/>
          <w:b/>
          <w:sz w:val="28"/>
          <w:szCs w:val="28"/>
        </w:rPr>
      </w:pPr>
      <w:r>
        <w:rPr>
          <w:rFonts w:ascii="Times New Roman" w:hAnsi="Times New Roman"/>
          <w:b/>
          <w:sz w:val="28"/>
          <w:szCs w:val="28"/>
        </w:rPr>
        <w:t>1.4 Планируемые результаты (должны отражать цель и задачи)</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В этой части необходимо сформулировать: </w:t>
      </w:r>
    </w:p>
    <w:p>
      <w:pPr>
        <w:pStyle w:val="Normal"/>
        <w:spacing w:lineRule="auto" w:line="276"/>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личностные, метапредметные и предметные результаты, которые приобретет обучающийся по итогам освоения программы. Данные характеристики формулируются с учетом цели и содержания программы</w:t>
      </w:r>
    </w:p>
    <w:p>
      <w:pPr>
        <w:pStyle w:val="Normal"/>
        <w:spacing w:lineRule="auto" w:line="276" w:before="0" w:after="0"/>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b/>
          <w:i/>
          <w:sz w:val="28"/>
          <w:szCs w:val="28"/>
        </w:rPr>
        <w:t>личностные</w:t>
      </w:r>
      <w:r>
        <w:rPr>
          <w:rFonts w:ascii="Times New Roman" w:hAnsi="Times New Roman"/>
          <w:sz w:val="28"/>
          <w:szCs w:val="28"/>
        </w:rPr>
        <w:t xml:space="preserve"> - сформированность общественной активности личности, гражданской позиции, культуры общения и поведения в социуме, навыков здорового образа жизни и т.п.;</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 </w:t>
      </w: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b/>
          <w:i/>
          <w:sz w:val="28"/>
          <w:szCs w:val="28"/>
        </w:rPr>
        <w:t>метапредметные</w:t>
      </w:r>
      <w:r>
        <w:rPr>
          <w:rFonts w:ascii="Times New Roman" w:hAnsi="Times New Roman"/>
          <w:sz w:val="28"/>
          <w:szCs w:val="28"/>
        </w:rPr>
        <w:t xml:space="preserve"> - наличие мотивации к определенному виду деятельности, потребности в саморазвитии, самостоятельности, ответственности, активности, аккуратности и т.п.; </w:t>
      </w:r>
    </w:p>
    <w:p>
      <w:pPr>
        <w:pStyle w:val="Normal"/>
        <w:spacing w:lineRule="auto" w:line="276"/>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b/>
          <w:i/>
          <w:sz w:val="28"/>
          <w:szCs w:val="28"/>
        </w:rPr>
        <w:t>предметные</w:t>
      </w:r>
      <w:r>
        <w:rPr>
          <w:rFonts w:ascii="Times New Roman" w:hAnsi="Times New Roman"/>
          <w:sz w:val="28"/>
          <w:szCs w:val="28"/>
        </w:rPr>
        <w:t xml:space="preserve"> - сформированность познавательного интереса к чему-либо, включение в познавательную деятельность, приобретение определенных знаний, умений, навыков, компетенций и т.п. </w:t>
      </w:r>
    </w:p>
    <w:p>
      <w:pPr>
        <w:pStyle w:val="Normal"/>
        <w:spacing w:lineRule="auto" w:line="276"/>
        <w:jc w:val="both"/>
        <w:rPr>
          <w:rFonts w:ascii="Times New Roman" w:hAnsi="Times New Roman" w:eastAsia="Calibri" w:cs="Times New Roman"/>
          <w:b/>
          <w:sz w:val="28"/>
          <w:szCs w:val="28"/>
        </w:rPr>
      </w:pPr>
      <w:bookmarkStart w:id="0" w:name="_GoBack"/>
      <w:bookmarkEnd w:id="0"/>
      <w:r>
        <w:rPr>
          <w:rFonts w:eastAsia="Calibri" w:cs="Times New Roman" w:ascii="Times New Roman" w:hAnsi="Times New Roman"/>
          <w:b/>
          <w:sz w:val="28"/>
          <w:szCs w:val="28"/>
        </w:rPr>
        <w:t>2 Комплекс организационных-педагогических условий</w:t>
      </w:r>
    </w:p>
    <w:p>
      <w:pPr>
        <w:pStyle w:val="Normal"/>
        <w:spacing w:lineRule="auto" w:line="276"/>
        <w:jc w:val="both"/>
        <w:rPr>
          <w:rFonts w:ascii="Times New Roman" w:hAnsi="Times New Roman" w:eastAsia="Calibri" w:cs="Times New Roman"/>
          <w:b/>
          <w:sz w:val="28"/>
          <w:szCs w:val="28"/>
        </w:rPr>
      </w:pPr>
      <w:r>
        <w:rPr>
          <w:rFonts w:eastAsia="Calibri" w:cs="Times New Roman" w:ascii="Times New Roman" w:hAnsi="Times New Roman"/>
          <w:b/>
          <w:sz w:val="28"/>
          <w:szCs w:val="28"/>
        </w:rPr>
        <w:t>2.1 Календарный учебный график</w:t>
      </w:r>
    </w:p>
    <w:p>
      <w:pPr>
        <w:pStyle w:val="Normal"/>
        <w:rPr>
          <w:rFonts w:ascii="Times New Roman" w:hAnsi="Times New Roman"/>
          <w:sz w:val="28"/>
          <w:szCs w:val="28"/>
        </w:rPr>
      </w:pPr>
      <w:r>
        <w:rPr>
          <w:rFonts w:ascii="Times New Roman" w:hAnsi="Times New Roman"/>
          <w:sz w:val="28"/>
          <w:szCs w:val="28"/>
        </w:rPr>
      </w:r>
    </w:p>
    <w:tbl>
      <w:tblPr>
        <w:tblW w:w="957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19"/>
        <w:gridCol w:w="905"/>
        <w:gridCol w:w="1000"/>
        <w:gridCol w:w="985"/>
        <w:gridCol w:w="3285"/>
        <w:gridCol w:w="1400"/>
        <w:gridCol w:w="1376"/>
      </w:tblGrid>
      <w:tr>
        <w:trPr/>
        <w:tc>
          <w:tcPr>
            <w:tcW w:w="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4"/>
                <w:szCs w:val="24"/>
              </w:rPr>
            </w:pPr>
            <w:r>
              <w:rPr>
                <w:rFonts w:ascii="Times New Roman" w:hAnsi="Times New Roman"/>
                <w:sz w:val="24"/>
                <w:szCs w:val="24"/>
              </w:rPr>
              <w:t>№</w:t>
            </w:r>
          </w:p>
          <w:p>
            <w:pPr>
              <w:pStyle w:val="Normal"/>
              <w:widowControl w:val="false"/>
              <w:spacing w:before="0" w:after="160"/>
              <w:jc w:val="center"/>
              <w:rPr>
                <w:rFonts w:ascii="Times New Roman" w:hAnsi="Times New Roman"/>
                <w:sz w:val="24"/>
                <w:szCs w:val="24"/>
              </w:rPr>
            </w:pPr>
            <w:r>
              <w:rPr>
                <w:rFonts w:ascii="Times New Roman" w:hAnsi="Times New Roman"/>
                <w:sz w:val="24"/>
                <w:szCs w:val="24"/>
              </w:rPr>
              <w:t>п/п</w:t>
            </w:r>
          </w:p>
        </w:tc>
        <w:tc>
          <w:tcPr>
            <w:tcW w:w="9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sz w:val="24"/>
                <w:szCs w:val="24"/>
              </w:rPr>
            </w:pPr>
            <w:r>
              <w:rPr>
                <w:rFonts w:ascii="Times New Roman" w:hAnsi="Times New Roman"/>
                <w:sz w:val="24"/>
                <w:szCs w:val="24"/>
              </w:rPr>
              <w:t>Дата</w:t>
            </w:r>
          </w:p>
        </w:tc>
        <w:tc>
          <w:tcPr>
            <w:tcW w:w="10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sz w:val="24"/>
                <w:szCs w:val="24"/>
              </w:rPr>
            </w:pPr>
            <w:r>
              <w:rPr>
                <w:rFonts w:ascii="Times New Roman" w:hAnsi="Times New Roman"/>
                <w:sz w:val="24"/>
                <w:szCs w:val="24"/>
              </w:rPr>
              <w:t>Форма занятия</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sz w:val="24"/>
                <w:szCs w:val="24"/>
              </w:rPr>
            </w:pPr>
            <w:r>
              <w:rPr>
                <w:rFonts w:ascii="Times New Roman" w:hAnsi="Times New Roman"/>
                <w:sz w:val="24"/>
                <w:szCs w:val="24"/>
              </w:rPr>
              <w:t>Кол-во часов</w:t>
            </w:r>
          </w:p>
        </w:tc>
        <w:tc>
          <w:tcPr>
            <w:tcW w:w="32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sz w:val="24"/>
                <w:szCs w:val="24"/>
              </w:rPr>
            </w:pPr>
            <w:r>
              <w:rPr>
                <w:rFonts w:ascii="Times New Roman" w:hAnsi="Times New Roman"/>
                <w:sz w:val="24"/>
                <w:szCs w:val="24"/>
              </w:rPr>
              <w:t>Тема занятия</w:t>
            </w:r>
          </w:p>
        </w:tc>
        <w:tc>
          <w:tcPr>
            <w:tcW w:w="1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sz w:val="24"/>
                <w:szCs w:val="24"/>
              </w:rPr>
            </w:pPr>
            <w:r>
              <w:rPr>
                <w:rFonts w:ascii="Times New Roman" w:hAnsi="Times New Roman"/>
                <w:sz w:val="24"/>
                <w:szCs w:val="24"/>
              </w:rPr>
              <w:t>Место проведения</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rFonts w:ascii="Times New Roman" w:hAnsi="Times New Roman"/>
                <w:sz w:val="24"/>
                <w:szCs w:val="24"/>
              </w:rPr>
            </w:pPr>
            <w:r>
              <w:rPr>
                <w:rFonts w:ascii="Times New Roman" w:hAnsi="Times New Roman"/>
                <w:sz w:val="24"/>
                <w:szCs w:val="24"/>
              </w:rPr>
              <w:t>Форма контроля</w:t>
            </w:r>
          </w:p>
        </w:tc>
      </w:tr>
      <w:tr>
        <w:trPr/>
        <w:tc>
          <w:tcPr>
            <w:tcW w:w="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9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10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32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r>
      <w:tr>
        <w:trPr/>
        <w:tc>
          <w:tcPr>
            <w:tcW w:w="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9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10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32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rPr>
            </w:pPr>
            <w:r>
              <w:rPr>
                <w:sz w:val="28"/>
                <w:szCs w:val="28"/>
              </w:rPr>
            </w:r>
          </w:p>
        </w:tc>
      </w:tr>
    </w:tbl>
    <w:p>
      <w:pPr>
        <w:pStyle w:val="Normal"/>
        <w:spacing w:lineRule="auto" w:line="240"/>
        <w:ind w:left="360" w:hanging="0"/>
        <w:jc w:val="center"/>
        <w:rPr>
          <w:rFonts w:ascii="Times New Roman" w:hAnsi="Times New Roman"/>
          <w:b/>
          <w:i/>
          <w:i/>
          <w:sz w:val="28"/>
          <w:szCs w:val="28"/>
        </w:rPr>
      </w:pPr>
      <w:r>
        <w:rPr>
          <w:rFonts w:ascii="Times New Roman" w:hAnsi="Times New Roman"/>
          <w:b/>
          <w:i/>
          <w:sz w:val="28"/>
          <w:szCs w:val="28"/>
        </w:rPr>
      </w:r>
    </w:p>
    <w:p>
      <w:pPr>
        <w:pStyle w:val="Normal"/>
        <w:spacing w:lineRule="auto" w:line="276"/>
        <w:jc w:val="both"/>
        <w:rPr>
          <w:rFonts w:ascii="Times New Roman" w:hAnsi="Times New Roman" w:eastAsia="Calibri" w:cs="Times New Roman"/>
          <w:b/>
          <w:sz w:val="28"/>
          <w:szCs w:val="28"/>
        </w:rPr>
      </w:pPr>
      <w:r>
        <w:rPr>
          <w:rFonts w:eastAsia="Calibri" w:cs="Times New Roman" w:ascii="Times New Roman" w:hAnsi="Times New Roman"/>
          <w:b/>
          <w:sz w:val="28"/>
          <w:szCs w:val="28"/>
        </w:rPr>
        <w:t>2.2 Условия реализации программы</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К условиям реализации программы относится характеристика следующих аспектов: </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 материально-техническое обеспечение – характеристика помещения для занятий по программе; перечень оборудования, инструментов и материалов, необходимых для реализации программы (в расчете на количество обучающихся); </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 информационное обеспечение – аудио-, видео-, фото-, интернет источники; </w:t>
      </w:r>
    </w:p>
    <w:p>
      <w:pPr>
        <w:pStyle w:val="Normal"/>
        <w:spacing w:lineRule="auto" w:line="276"/>
        <w:jc w:val="both"/>
        <w:rPr>
          <w:rFonts w:ascii="Times New Roman" w:hAnsi="Times New Roman"/>
          <w:sz w:val="28"/>
          <w:szCs w:val="28"/>
        </w:rPr>
      </w:pPr>
      <w:r>
        <w:rPr>
          <w:rFonts w:ascii="Times New Roman" w:hAnsi="Times New Roman"/>
          <w:sz w:val="28"/>
          <w:szCs w:val="28"/>
        </w:rPr>
        <w:t>- кадровое обеспечение – целесообразно перечислить педагогов, занятых в реализации программы, охарактеризовать их профессионализм, квалификацию, критерии отбора.</w:t>
      </w:r>
    </w:p>
    <w:p>
      <w:pPr>
        <w:pStyle w:val="Normal"/>
        <w:spacing w:lineRule="auto" w:line="276"/>
        <w:jc w:val="both"/>
        <w:rPr>
          <w:rFonts w:ascii="Times New Roman" w:hAnsi="Times New Roman" w:eastAsia="Calibri" w:cs="Times New Roman"/>
          <w:b/>
          <w:sz w:val="28"/>
          <w:szCs w:val="28"/>
        </w:rPr>
      </w:pPr>
      <w:r>
        <w:rPr>
          <w:rFonts w:eastAsia="Calibri" w:cs="Times New Roman" w:ascii="Times New Roman" w:hAnsi="Times New Roman"/>
          <w:b/>
          <w:sz w:val="28"/>
          <w:szCs w:val="28"/>
        </w:rPr>
        <w:t>2.3 Формы аттестации</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Разрабатываются и обосновываются для определения результативности освоения программы. Призваны отражать достижения цели и задач программы. Перечисляются согласно учебному плану и учебно-тематическому плану (зачет, творческая работа, выставка, конкурс, фестиваль и др.). </w:t>
      </w:r>
    </w:p>
    <w:p>
      <w:pPr>
        <w:pStyle w:val="Normal"/>
        <w:spacing w:lineRule="auto" w:line="276" w:before="0" w:after="0"/>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 xml:space="preserve">Формы отслеживания и фиксации образовательных результатов: аналитическая справка, аналитический материал, аудиозапись, видеозапись, грамота, готовая работа, диплом, дневник наблюдений, журнал посещаемости, маршрутный лист, материал анкетирования и тестирования, методическая разработка, портфолио, перечень готовых работ, протокол соревнований, фото, отзыв детей и родителей, свидетельство (сертификат), статья и др. </w:t>
      </w:r>
    </w:p>
    <w:p>
      <w:pPr>
        <w:pStyle w:val="Normal"/>
        <w:spacing w:lineRule="auto" w:line="276"/>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Формы предъявления и демонстрации образовательных результатов: аналитический материал по итогам проведения психологической диагностики, аналитическая справка, выставка, готовое изделие, демонстрация моделей, диагностическая карта, защита творческих работ, конкурс, контрольная работа, концерт, научно-практическая конференция, олимпиада, открытое занятие, отчет итоговый, портфолио, поступление выпускников в профессиональные образовательные организации по профилю, праздник, слет, соревнование, фестиваль и др.</w:t>
      </w:r>
    </w:p>
    <w:p>
      <w:pPr>
        <w:pStyle w:val="Normal"/>
        <w:spacing w:lineRule="auto" w:line="276"/>
        <w:jc w:val="both"/>
        <w:rPr>
          <w:rFonts w:ascii="Times New Roman" w:hAnsi="Times New Roman"/>
          <w:b/>
          <w:sz w:val="28"/>
          <w:szCs w:val="28"/>
        </w:rPr>
      </w:pPr>
      <w:r>
        <w:rPr>
          <w:rFonts w:ascii="Times New Roman" w:hAnsi="Times New Roman"/>
          <w:b/>
          <w:sz w:val="28"/>
          <w:szCs w:val="28"/>
        </w:rPr>
        <w:t>2.4 Оценочные материалы</w:t>
      </w:r>
    </w:p>
    <w:p>
      <w:pPr>
        <w:pStyle w:val="Normal"/>
        <w:spacing w:lineRule="auto" w:line="276"/>
        <w:jc w:val="both"/>
        <w:rPr>
          <w:rFonts w:ascii="Times New Roman" w:hAnsi="Times New Roman" w:eastAsia="Calibri" w:cs="Times New Roman"/>
          <w:sz w:val="28"/>
          <w:szCs w:val="28"/>
        </w:rPr>
      </w:pPr>
      <w:r>
        <w:rPr>
          <w:rFonts w:ascii="Times New Roman" w:hAnsi="Times New Roman"/>
          <w:sz w:val="28"/>
          <w:szCs w:val="28"/>
        </w:rPr>
        <w:t>В данном разделе отражается перечень (пакет) диагностических методик, позволяющих определить достижение учащимися планируемых результатов (Закон № 273-ФЗ, ст. 2, п. 9; ст. 47, п.5)</w:t>
      </w:r>
    </w:p>
    <w:p>
      <w:pPr>
        <w:pStyle w:val="Normal"/>
        <w:spacing w:lineRule="auto" w:line="276"/>
        <w:rPr>
          <w:rFonts w:ascii="Times New Roman" w:hAnsi="Times New Roman" w:cs="Times New Roman"/>
          <w:b/>
          <w:sz w:val="28"/>
          <w:szCs w:val="28"/>
        </w:rPr>
      </w:pPr>
      <w:r>
        <w:rPr>
          <w:rFonts w:cs="Times New Roman" w:ascii="Times New Roman" w:hAnsi="Times New Roman"/>
          <w:b/>
          <w:sz w:val="28"/>
          <w:szCs w:val="28"/>
        </w:rPr>
        <w:t>2.5 Методические материалы</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Настоящий раздел представляет краткое описание методики работы по программе и включает в себя: </w:t>
      </w:r>
    </w:p>
    <w:p>
      <w:pPr>
        <w:pStyle w:val="Normal"/>
        <w:spacing w:lineRule="auto" w:line="276" w:before="0" w:after="0"/>
        <w:jc w:val="both"/>
        <w:rPr>
          <w:rFonts w:ascii="Times New Roman" w:hAnsi="Times New Roman" w:cs="Times New Roman"/>
          <w:sz w:val="28"/>
          <w:szCs w:val="28"/>
        </w:rPr>
      </w:pPr>
      <w:r>
        <w:rPr>
          <w:rFonts w:eastAsia="Symbol" w:cs="Symbol" w:ascii="Symbol" w:hAnsi="Symbol"/>
          <w:sz w:val="28"/>
          <w:szCs w:val="28"/>
        </w:rPr>
        <w:sym w:font="Symbol" w:char="f02d"/>
      </w:r>
      <w:r>
        <w:rPr>
          <w:rFonts w:cs="Times New Roman" w:ascii="Times New Roman" w:hAnsi="Times New Roman"/>
          <w:sz w:val="28"/>
          <w:szCs w:val="28"/>
        </w:rPr>
        <w:t xml:space="preserve"> </w:t>
      </w:r>
      <w:r>
        <w:rPr>
          <w:rFonts w:cs="Times New Roman" w:ascii="Times New Roman" w:hAnsi="Times New Roman"/>
          <w:sz w:val="28"/>
          <w:szCs w:val="28"/>
        </w:rPr>
        <w:t>особенности организации образовательного процесса – очно, очно-заочно, заочно, дистанционно, в условиях сетевого взаимодействия и др.;</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Symbol" w:cs="Symbol" w:ascii="Symbol" w:hAnsi="Symbol"/>
          <w:sz w:val="28"/>
          <w:szCs w:val="28"/>
        </w:rPr>
        <w:sym w:font="Symbol" w:char="f02d"/>
      </w:r>
      <w:r>
        <w:rPr>
          <w:rFonts w:cs="Times New Roman" w:ascii="Times New Roman" w:hAnsi="Times New Roman"/>
          <w:sz w:val="28"/>
          <w:szCs w:val="28"/>
        </w:rPr>
        <w:t xml:space="preserve"> </w:t>
      </w:r>
      <w:r>
        <w:rPr>
          <w:rFonts w:cs="Times New Roman" w:ascii="Times New Roman" w:hAnsi="Times New Roman"/>
          <w:sz w:val="28"/>
          <w:szCs w:val="28"/>
        </w:rPr>
        <w:t xml:space="preserve">методы обучения (словесный, наглядный практический; объяснительно-иллюстративный, репродуктивный, частично- поисковый, исследовательский проблемный; игровой, дискуссионный, проектный и др.) и воспитания (убеждение, поощрение, упражнение, стимулирование, мотивация и др.); </w:t>
      </w:r>
    </w:p>
    <w:p>
      <w:pPr>
        <w:pStyle w:val="Normal"/>
        <w:spacing w:lineRule="auto" w:line="276" w:before="0" w:after="0"/>
        <w:jc w:val="both"/>
        <w:rPr>
          <w:rFonts w:ascii="Times New Roman" w:hAnsi="Times New Roman" w:cs="Times New Roman"/>
          <w:sz w:val="28"/>
          <w:szCs w:val="28"/>
        </w:rPr>
      </w:pPr>
      <w:r>
        <w:rPr>
          <w:rFonts w:eastAsia="Symbol" w:cs="Symbol" w:ascii="Symbol" w:hAnsi="Symbol"/>
          <w:sz w:val="28"/>
          <w:szCs w:val="28"/>
        </w:rPr>
        <w:sym w:font="Symbol" w:char="f02d"/>
      </w:r>
      <w:r>
        <w:rPr>
          <w:rFonts w:cs="Times New Roman" w:ascii="Times New Roman" w:hAnsi="Times New Roman"/>
          <w:sz w:val="28"/>
          <w:szCs w:val="28"/>
        </w:rPr>
        <w:t xml:space="preserve"> </w:t>
      </w:r>
      <w:r>
        <w:rPr>
          <w:rFonts w:cs="Times New Roman" w:ascii="Times New Roman" w:hAnsi="Times New Roman"/>
          <w:sz w:val="28"/>
          <w:szCs w:val="28"/>
        </w:rPr>
        <w:t xml:space="preserve">формы организации образовательного процесса: индивидуальная, индивидуально-групповая и групповая; выбор той или иной формы обосновывается с позиции профиля деятельности (музыкального, спортивного, художественного и др.), категории обучающихся (дети-инвалиды, дети с ОВЗ) и др.; </w:t>
      </w:r>
    </w:p>
    <w:p>
      <w:pPr>
        <w:pStyle w:val="Normal"/>
        <w:spacing w:lineRule="auto" w:line="276" w:before="0" w:after="0"/>
        <w:jc w:val="both"/>
        <w:rPr>
          <w:rFonts w:ascii="Times New Roman" w:hAnsi="Times New Roman" w:cs="Times New Roman"/>
          <w:sz w:val="28"/>
          <w:szCs w:val="28"/>
        </w:rPr>
      </w:pPr>
      <w:r>
        <w:rPr>
          <w:rFonts w:eastAsia="Symbol" w:cs="Symbol" w:ascii="Symbol" w:hAnsi="Symbol"/>
          <w:sz w:val="28"/>
          <w:szCs w:val="28"/>
        </w:rPr>
        <w:sym w:font="Symbol" w:char="f02d"/>
      </w:r>
      <w:r>
        <w:rPr>
          <w:rFonts w:cs="Times New Roman" w:ascii="Times New Roman" w:hAnsi="Times New Roman"/>
          <w:sz w:val="28"/>
          <w:szCs w:val="28"/>
        </w:rPr>
        <w:t xml:space="preserve"> </w:t>
      </w:r>
      <w:r>
        <w:rPr>
          <w:rFonts w:cs="Times New Roman" w:ascii="Times New Roman" w:hAnsi="Times New Roman"/>
          <w:sz w:val="28"/>
          <w:szCs w:val="28"/>
        </w:rPr>
        <w:t>формы организации учебного занятия - акция, аукцион, бенефис, беседа,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мастер-класс, «мозговой штурм», наблюдение, олимпиада, открытое занятие, посиделки, поход, праздник, практическое занятие, представление, презентация,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эксперимент, эстафета, ярмарка;</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Symbol" w:cs="Symbol" w:ascii="Symbol" w:hAnsi="Symbol"/>
          <w:sz w:val="28"/>
          <w:szCs w:val="28"/>
        </w:rPr>
        <w:sym w:font="Symbol" w:char="f02d"/>
      </w:r>
      <w:r>
        <w:rPr>
          <w:rFonts w:cs="Times New Roman" w:ascii="Times New Roman" w:hAnsi="Times New Roman"/>
          <w:sz w:val="28"/>
          <w:szCs w:val="28"/>
        </w:rPr>
        <w:t xml:space="preserve"> </w:t>
      </w:r>
      <w:r>
        <w:rPr>
          <w:rFonts w:cs="Times New Roman" w:ascii="Times New Roman" w:hAnsi="Times New Roman"/>
          <w:sz w:val="28"/>
          <w:szCs w:val="28"/>
        </w:rPr>
        <w:t>педагогические технологии - технология индивидуализации обучения, технология группового обучения, технология коллективного взаимообучения, технология программированного обучения, технология модульного обучения, технология блочно- модульного обучения, технология дифференцированного обучения, технология разноуровневого обучения, технология развивающего обучения, технология проблемного обучения, технология дистанционного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развития критического мышления через чтение и письмо, технология портфолио, технология педагогической мастерской, технология образа и мысли, технология решения изобретательских задач, здоровьесберегающая технология, технология-дебаты и др.</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Symbol" w:cs="Symbol" w:ascii="Symbol" w:hAnsi="Symbol"/>
          <w:sz w:val="28"/>
          <w:szCs w:val="28"/>
        </w:rPr>
        <w:sym w:font="Symbol" w:char="f02d"/>
      </w:r>
      <w:r>
        <w:rPr>
          <w:rFonts w:cs="Times New Roman" w:ascii="Times New Roman" w:hAnsi="Times New Roman"/>
          <w:sz w:val="28"/>
          <w:szCs w:val="28"/>
        </w:rPr>
        <w:t xml:space="preserve"> </w:t>
      </w:r>
      <w:r>
        <w:rPr>
          <w:rFonts w:cs="Times New Roman" w:ascii="Times New Roman" w:hAnsi="Times New Roman"/>
          <w:sz w:val="28"/>
          <w:szCs w:val="28"/>
        </w:rPr>
        <w:t xml:space="preserve">алгоритм учебного занятия – краткое описание структуры занятия и его этапов; </w:t>
      </w:r>
      <w:r>
        <w:rPr>
          <w:rFonts w:eastAsia="Symbol" w:cs="Symbol" w:ascii="Symbol" w:hAnsi="Symbol"/>
          <w:sz w:val="28"/>
          <w:szCs w:val="28"/>
        </w:rPr>
        <w:sym w:font="Symbol" w:char="f02d"/>
      </w:r>
      <w:r>
        <w:rPr>
          <w:rFonts w:cs="Times New Roman" w:ascii="Times New Roman" w:hAnsi="Times New Roman"/>
          <w:sz w:val="28"/>
          <w:szCs w:val="28"/>
        </w:rPr>
        <w:t xml:space="preserve"> дидактические материалы – раздаточные материалы, инструкционные, технологические карты, задания, упражнения, образцы изделий и т.п.</w:t>
      </w:r>
    </w:p>
    <w:p>
      <w:pPr>
        <w:pStyle w:val="Normal"/>
        <w:spacing w:lineRule="auto" w:line="276"/>
        <w:rPr>
          <w:rFonts w:ascii="Times New Roman" w:hAnsi="Times New Roman" w:cs="Times New Roman"/>
          <w:b/>
          <w:sz w:val="28"/>
          <w:szCs w:val="28"/>
        </w:rPr>
      </w:pPr>
      <w:r>
        <w:rPr>
          <w:rFonts w:cs="Times New Roman" w:ascii="Times New Roman" w:hAnsi="Times New Roman"/>
          <w:b/>
          <w:sz w:val="28"/>
          <w:szCs w:val="28"/>
        </w:rPr>
        <w:t>2.6 Список использованной литературы</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При составлении списка литературы необходимо учитывать:</w:t>
      </w:r>
    </w:p>
    <w:p>
      <w:pPr>
        <w:pStyle w:val="Normal"/>
        <w:spacing w:lineRule="auto" w:line="276" w:before="0" w:after="0"/>
        <w:jc w:val="both"/>
        <w:rPr>
          <w:rFonts w:ascii="Times New Roman" w:hAnsi="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указывать литературу не ранее 2000-х годов;</w:t>
      </w:r>
    </w:p>
    <w:p>
      <w:pPr>
        <w:pStyle w:val="Normal"/>
        <w:spacing w:lineRule="auto" w:line="276" w:before="0" w:after="0"/>
        <w:jc w:val="both"/>
        <w:rPr>
          <w:rFonts w:ascii="Times New Roman" w:hAnsi="Times New Roman"/>
          <w:sz w:val="28"/>
          <w:szCs w:val="28"/>
        </w:rPr>
      </w:pPr>
      <w:r>
        <w:rPr>
          <w:rFonts w:ascii="Times New Roman" w:hAnsi="Times New Roman"/>
          <w:sz w:val="28"/>
          <w:szCs w:val="28"/>
        </w:rPr>
        <w:t xml:space="preserve"> </w:t>
      </w: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 xml:space="preserve">основную и дополнительную учебную литературу: учебные пособия, сборники упражнений, контрольных заданий, тестов, практических работ и практикумов, хрестоматии; </w:t>
      </w:r>
    </w:p>
    <w:p>
      <w:pPr>
        <w:pStyle w:val="Normal"/>
        <w:spacing w:lineRule="auto" w:line="276" w:before="0" w:after="160"/>
        <w:jc w:val="both"/>
        <w:rPr>
          <w:rFonts w:ascii="Times New Roman" w:hAnsi="Times New Roman" w:cs="Times New Roman"/>
          <w:sz w:val="28"/>
          <w:szCs w:val="28"/>
        </w:rPr>
      </w:pPr>
      <w:r>
        <w:rPr>
          <w:rFonts w:eastAsia="Symbol" w:cs="Symbol" w:ascii="Symbol" w:hAnsi="Symbol"/>
          <w:sz w:val="28"/>
          <w:szCs w:val="28"/>
        </w:rPr>
        <w:sym w:font="Symbol" w:char="f02d"/>
      </w:r>
      <w:r>
        <w:rPr>
          <w:rFonts w:ascii="Times New Roman" w:hAnsi="Times New Roman"/>
          <w:sz w:val="28"/>
          <w:szCs w:val="28"/>
        </w:rPr>
        <w:t xml:space="preserve"> </w:t>
      </w:r>
      <w:r>
        <w:rPr>
          <w:rFonts w:ascii="Times New Roman" w:hAnsi="Times New Roman"/>
          <w:sz w:val="28"/>
          <w:szCs w:val="28"/>
        </w:rPr>
        <w:t>наглядный материал: альбомы, атласы, карты, таблицы. Список может быть составлен для разных участников образовательного процесса (педагогов, детей, родителей). Список оформляется в соответствии с ГОСТ к оформлению библиографических ссылок.</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71177d"/>
    <w:rPr>
      <w:rFonts w:ascii="Segoe UI" w:hAnsi="Segoe UI" w:cs="Segoe UI"/>
      <w:sz w:val="18"/>
      <w:szCs w:val="18"/>
    </w:rPr>
  </w:style>
  <w:style w:type="character" w:styleId="Style15" w:customStyle="1">
    <w:name w:val="Без интервала Знак"/>
    <w:link w:val="NoSpacing"/>
    <w:uiPriority w:val="1"/>
    <w:qFormat/>
    <w:rsid w:val="004c0ac1"/>
    <w:rPr>
      <w:rFonts w:ascii="Calibri" w:hAnsi="Calibri" w:eastAsia="Calibri" w:cs="Times New Roman"/>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NoSpacing">
    <w:name w:val="No Spacing"/>
    <w:link w:val="Style15"/>
    <w:uiPriority w:val="1"/>
    <w:qFormat/>
    <w:rsid w:val="00810756"/>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ListParagraph">
    <w:name w:val="List Paragraph"/>
    <w:basedOn w:val="Normal"/>
    <w:uiPriority w:val="34"/>
    <w:qFormat/>
    <w:rsid w:val="004b3944"/>
    <w:pPr>
      <w:spacing w:before="0" w:after="160"/>
      <w:ind w:left="720" w:hanging="0"/>
      <w:contextualSpacing/>
    </w:pPr>
    <w:rPr/>
  </w:style>
  <w:style w:type="paragraph" w:styleId="TableParagraph" w:customStyle="1">
    <w:name w:val="Table Paragraph"/>
    <w:basedOn w:val="Normal"/>
    <w:uiPriority w:val="1"/>
    <w:qFormat/>
    <w:rsid w:val="00cf4d62"/>
    <w:pPr>
      <w:widowControl w:val="false"/>
      <w:spacing w:lineRule="auto" w:line="240" w:before="0" w:after="0"/>
    </w:pPr>
    <w:rPr>
      <w:rFonts w:ascii="Times New Roman" w:hAnsi="Times New Roman" w:eastAsia="Times New Roman" w:cs="Times New Roman"/>
    </w:rPr>
  </w:style>
  <w:style w:type="paragraph" w:styleId="BalloonText">
    <w:name w:val="Balloon Text"/>
    <w:basedOn w:val="Normal"/>
    <w:link w:val="Style14"/>
    <w:uiPriority w:val="99"/>
    <w:semiHidden/>
    <w:unhideWhenUsed/>
    <w:qFormat/>
    <w:rsid w:val="0071177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cf4d62"/>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mc.viro33.ru/images/docs/norm.dok/osn/1.pdf" TargetMode="External"/><Relationship Id="rId3" Type="http://schemas.openxmlformats.org/officeDocument/2006/relationships/hyperlink" Target="https://www.rmc.viro33.ru/images/docs/norm.dok/osn/2.pdf" TargetMode="External"/><Relationship Id="rId4" Type="http://schemas.openxmlformats.org/officeDocument/2006/relationships/hyperlink" Target="https://www.rmc.viro33.ru/images/docs/norm.dok/osn/3.pdf" TargetMode="External"/><Relationship Id="rId5" Type="http://schemas.openxmlformats.org/officeDocument/2006/relationships/hyperlink" Target="https://www.rmc.viro33.ru/images/docs/norm.dok/osn/4.pdf" TargetMode="External"/><Relationship Id="rId6" Type="http://schemas.openxmlformats.org/officeDocument/2006/relationships/hyperlink" Target="https://www.rmc.viro33.ru/images/docs/norm.dok/fed/&#1056;&#1072;&#1089;&#1087;&#1086;&#1088;&#1103;&#1078;&#1077;&#1085;&#1080;&#1077;_&#1055;&#1088;&#1072;&#1074;&#1080;&#1090;&#1077;&#1083;&#1100;&#1089;&#1090;&#1074;&#1072;_&#1056;&#1060;_&#1086;&#1090;_31_03_2022_N_678_&#1088;_01_07_25.pdf" TargetMode="External"/><Relationship Id="rId7" Type="http://schemas.openxmlformats.org/officeDocument/2006/relationships/hyperlink" Target="https://www.rmc.viro33.ru/images/docs/norm.dok/osn/566085656.pdf" TargetMode="External"/><Relationship Id="rId8" Type="http://schemas.openxmlformats.org/officeDocument/2006/relationships/hyperlink" Target="https://www.rmc.viro33.ru/images/docs/norm.dok/osn/8.pdf" TargetMode="External"/><Relationship Id="rId9" Type="http://schemas.openxmlformats.org/officeDocument/2006/relationships/hyperlink" Target="https://www.rmc.viro33.ru/images/docs/norm.dok/osn/9.pdf" TargetMode="External"/><Relationship Id="rId10" Type="http://schemas.openxmlformats.org/officeDocument/2006/relationships/hyperlink" Target="https://www.rmc.viro33.ru/images/docs/norm.dok/osn/10.pdf" TargetMode="External"/><Relationship Id="rId11" Type="http://schemas.openxmlformats.org/officeDocument/2006/relationships/hyperlink" Target="https://www.rmc.viro33.ru/images/docs/norm.dok/osn/0001202305170011.pdf" TargetMode="External"/><Relationship Id="rId12" Type="http://schemas.openxmlformats.org/officeDocument/2006/relationships/hyperlink" Target="https://www.rmc.viro33.ru/images/docs/norm.dok/fed/N_Molodezh__i_deti.pdf"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4CFA-61BB-4723-8F4A-76F2B506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Application>LibreOffice/7.5.9.2$Windows_X86_64 LibreOffice_project/cdeefe45c17511d326101eed8008ac4092f278a9</Application>
  <AppVersion>15.0000</AppVersion>
  <Pages>6</Pages>
  <Words>1561</Words>
  <Characters>12177</Characters>
  <CharactersWithSpaces>13918</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2023-02-16T07:35:00Z</dcterms:created>
  <dc:creator>ASUS</dc:creator>
  <dc:description/>
  <dc:language>ru-RU</dc:language>
  <cp:lastModifiedBy>OLIXON</cp:lastModifiedBy>
  <cp:lastPrinted>2024-04-12T10:02:00Z</cp:lastPrinted>
  <dcterms:modified xsi:type="dcterms:W3CDTF">2026-01-28T11:55:00Z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